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E5" w:rsidRDefault="00F052E5" w:rsidP="00EB75ED">
      <w:pPr>
        <w:pStyle w:val="2"/>
        <w:tabs>
          <w:tab w:val="left" w:pos="993"/>
        </w:tabs>
        <w:spacing w:before="0"/>
        <w:ind w:firstLine="0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FF7657">
        <w:rPr>
          <w:rFonts w:ascii="Times New Roman" w:eastAsia="Times New Roman" w:hAnsi="Times New Roman" w:cs="Times New Roman"/>
          <w:color w:val="auto"/>
          <w:sz w:val="28"/>
          <w:lang w:eastAsia="ru-RU"/>
        </w:rPr>
        <w:t>ДИ</w:t>
      </w:r>
      <w:bookmarkStart w:id="0" w:name="_GoBack"/>
      <w:bookmarkEnd w:id="0"/>
      <w:r w:rsidRPr="00FF7657">
        <w:rPr>
          <w:rFonts w:ascii="Times New Roman" w:eastAsia="Times New Roman" w:hAnsi="Times New Roman" w:cs="Times New Roman"/>
          <w:color w:val="auto"/>
          <w:sz w:val="28"/>
          <w:lang w:eastAsia="ru-RU"/>
        </w:rPr>
        <w:t>НАМИКА ПОКАЗАТЕЛЕЙ СОЦИАЛЬНО-ЭКОНОМИЧЕСКОГО РАЗВИТИЯ ЗА 2023–2025 гг.</w:t>
      </w:r>
    </w:p>
    <w:p w:rsidR="00F052E5" w:rsidRPr="00EB2F42" w:rsidRDefault="00F052E5" w:rsidP="00F052E5">
      <w:pPr>
        <w:rPr>
          <w:lang w:eastAsia="ru-RU"/>
        </w:rPr>
      </w:pPr>
    </w:p>
    <w:tbl>
      <w:tblPr>
        <w:tblW w:w="9923" w:type="dxa"/>
        <w:tblInd w:w="-31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37"/>
        <w:gridCol w:w="1134"/>
        <w:gridCol w:w="1276"/>
        <w:gridCol w:w="1276"/>
      </w:tblGrid>
      <w:tr w:rsidR="00EB75ED" w:rsidRPr="00E039DC" w:rsidTr="00EB75ED">
        <w:trPr>
          <w:trHeight w:val="230"/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ED" w:rsidRPr="00E039DC" w:rsidRDefault="00EB75ED" w:rsidP="00663C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039DC">
              <w:rPr>
                <w:rFonts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ED" w:rsidRPr="00E039DC" w:rsidRDefault="00EB75ED" w:rsidP="00663C5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039DC">
              <w:rPr>
                <w:rFonts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5ED" w:rsidRPr="00E039DC" w:rsidRDefault="00EB75ED" w:rsidP="00663C5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039DC">
              <w:rPr>
                <w:rFonts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5ED" w:rsidRPr="00E039DC" w:rsidRDefault="00EB75ED" w:rsidP="00663C5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039DC">
              <w:rPr>
                <w:rFonts w:cs="Times New Roman"/>
                <w:bCs/>
                <w:sz w:val="24"/>
                <w:szCs w:val="24"/>
              </w:rPr>
              <w:t>2025 год</w:t>
            </w:r>
          </w:p>
        </w:tc>
      </w:tr>
      <w:tr w:rsidR="00EB75ED" w:rsidRPr="00E039DC" w:rsidTr="00EB75ED">
        <w:trPr>
          <w:trHeight w:val="237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75ED" w:rsidRPr="00E039DC" w:rsidRDefault="00EB75ED" w:rsidP="00663C5E">
            <w:pPr>
              <w:jc w:val="center"/>
              <w:rPr>
                <w:rFonts w:cs="Times New Roman"/>
                <w:bCs/>
                <w:sz w:val="24"/>
              </w:rPr>
            </w:pPr>
            <w:r w:rsidRPr="00E039DC">
              <w:rPr>
                <w:rFonts w:cs="Times New Roman"/>
                <w:bCs/>
                <w:sz w:val="24"/>
              </w:rPr>
              <w:t>ДЕМОГРАФИЧЕСКАЯ СИТУАЦИЯ</w:t>
            </w:r>
          </w:p>
        </w:tc>
      </w:tr>
      <w:tr w:rsidR="00EB75ED" w:rsidRPr="00E039DC" w:rsidTr="00EB75ED">
        <w:trPr>
          <w:trHeight w:val="499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Численность постоянного населения среднегодовая</w:t>
            </w:r>
            <w:r>
              <w:rPr>
                <w:rFonts w:cs="Times New Roman"/>
                <w:sz w:val="24"/>
              </w:rPr>
              <w:t xml:space="preserve"> г. Красноярска</w:t>
            </w:r>
            <w:r w:rsidRPr="00E039DC">
              <w:rPr>
                <w:rFonts w:cs="Times New Roman"/>
                <w:sz w:val="24"/>
              </w:rPr>
              <w:t>, тыс. чел.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ED" w:rsidRPr="00E039DC" w:rsidRDefault="00EB75ED" w:rsidP="00663C5E">
            <w:pPr>
              <w:jc w:val="center"/>
              <w:rPr>
                <w:sz w:val="24"/>
                <w:szCs w:val="28"/>
              </w:rPr>
            </w:pPr>
            <w:r w:rsidRPr="00E039DC">
              <w:rPr>
                <w:sz w:val="24"/>
                <w:szCs w:val="28"/>
              </w:rPr>
              <w:t>1 201,9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EB75ED" w:rsidRPr="00E039DC" w:rsidRDefault="00EB75ED" w:rsidP="00663C5E">
            <w:pPr>
              <w:jc w:val="center"/>
              <w:rPr>
                <w:sz w:val="24"/>
                <w:szCs w:val="28"/>
              </w:rPr>
            </w:pPr>
            <w:r w:rsidRPr="00E039DC">
              <w:rPr>
                <w:sz w:val="24"/>
                <w:szCs w:val="28"/>
              </w:rPr>
              <w:t>1 209,4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B75ED" w:rsidRPr="00DD4807" w:rsidRDefault="00EB75ED" w:rsidP="00663C5E">
            <w:pPr>
              <w:jc w:val="center"/>
              <w:rPr>
                <w:color w:val="FF0000"/>
                <w:sz w:val="24"/>
                <w:szCs w:val="28"/>
              </w:rPr>
            </w:pPr>
            <w:r w:rsidRPr="00DD4807">
              <w:rPr>
                <w:color w:val="FF0000"/>
                <w:sz w:val="24"/>
                <w:szCs w:val="28"/>
              </w:rPr>
              <w:t>*</w:t>
            </w:r>
          </w:p>
        </w:tc>
      </w:tr>
      <w:tr w:rsidR="00EB75ED" w:rsidRPr="00E039DC" w:rsidTr="00EB75ED">
        <w:trPr>
          <w:trHeight w:val="499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Численность постоянного населения среднегодовая</w:t>
            </w:r>
            <w:r>
              <w:rPr>
                <w:rFonts w:cs="Times New Roman"/>
                <w:sz w:val="24"/>
              </w:rPr>
              <w:t xml:space="preserve"> городского округа город Красноярск</w:t>
            </w:r>
            <w:r w:rsidRPr="00E039DC">
              <w:rPr>
                <w:rFonts w:cs="Times New Roman"/>
                <w:sz w:val="24"/>
              </w:rPr>
              <w:t>, тыс. чел.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ED" w:rsidRPr="00E039DC" w:rsidRDefault="00EB75ED" w:rsidP="00663C5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EB75ED" w:rsidRPr="00E039DC" w:rsidRDefault="00EB75ED" w:rsidP="00663C5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1 249,2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EB75ED" w:rsidRPr="00DD4807" w:rsidRDefault="00EB75ED" w:rsidP="00663C5E">
            <w:pPr>
              <w:jc w:val="center"/>
              <w:rPr>
                <w:color w:val="FF0000"/>
                <w:sz w:val="24"/>
                <w:szCs w:val="28"/>
              </w:rPr>
            </w:pPr>
            <w:r w:rsidRPr="00DD4807">
              <w:rPr>
                <w:color w:val="FF0000"/>
                <w:sz w:val="24"/>
                <w:szCs w:val="28"/>
              </w:rPr>
              <w:t>*</w:t>
            </w:r>
          </w:p>
        </w:tc>
      </w:tr>
      <w:tr w:rsidR="00EB75ED" w:rsidRPr="00E039DC" w:rsidTr="00EB75ED">
        <w:trPr>
          <w:trHeight w:val="143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bCs/>
                <w:sz w:val="24"/>
              </w:rPr>
            </w:pPr>
            <w:r w:rsidRPr="00E039DC">
              <w:rPr>
                <w:rFonts w:cs="Times New Roman"/>
                <w:bCs/>
                <w:sz w:val="24"/>
              </w:rPr>
              <w:t>ЗАНЯТОСТЬ И РЕАЛЬНЫЕ ДОХОДЫ НАСЕЛЕНИЯ</w:t>
            </w:r>
          </w:p>
        </w:tc>
      </w:tr>
      <w:tr w:rsidR="00EB75ED" w:rsidRPr="00E039DC" w:rsidTr="00EB75ED">
        <w:trPr>
          <w:trHeight w:val="529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Численность официально зарегистрированных безработных на конец года, тыс. чел.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2 799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2 504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2 789</w:t>
            </w:r>
          </w:p>
        </w:tc>
      </w:tr>
      <w:tr w:rsidR="00EB75ED" w:rsidRPr="00E039DC" w:rsidTr="00EB75ED">
        <w:trPr>
          <w:trHeight w:val="265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Уровень зарегистрированной безработицы, 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0,39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0,35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0,38</w:t>
            </w:r>
          </w:p>
        </w:tc>
      </w:tr>
      <w:tr w:rsidR="00EB75ED" w:rsidRPr="00E039DC" w:rsidTr="00EB75ED">
        <w:trPr>
          <w:trHeight w:val="529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i/>
                <w:sz w:val="24"/>
              </w:rPr>
            </w:pPr>
            <w:r w:rsidRPr="00E039DC">
              <w:rPr>
                <w:rFonts w:cs="Times New Roman"/>
                <w:sz w:val="24"/>
              </w:rPr>
              <w:t>Среднемесячная номинальная заработная плата по крупным и средним организациям, рублей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83 936,2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98 149,4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110 341,9</w:t>
            </w:r>
          </w:p>
        </w:tc>
      </w:tr>
      <w:tr w:rsidR="00EB75ED" w:rsidRPr="00E039DC" w:rsidTr="00EB75ED">
        <w:trPr>
          <w:trHeight w:val="74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Реальная начисленная заработная плата, % к предыдущему году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108,0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492B49">
              <w:rPr>
                <w:rFonts w:cs="Times New Roman"/>
                <w:sz w:val="24"/>
              </w:rPr>
              <w:t>106,8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B75ED" w:rsidRPr="00442471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442471">
              <w:rPr>
                <w:rFonts w:cs="Times New Roman"/>
                <w:sz w:val="24"/>
              </w:rPr>
              <w:t>103,0</w:t>
            </w:r>
          </w:p>
        </w:tc>
      </w:tr>
      <w:tr w:rsidR="00EB75ED" w:rsidRPr="00E039DC" w:rsidTr="00EB75ED">
        <w:trPr>
          <w:trHeight w:val="26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ТОРГОВЛЯ И УСЛУГИ</w:t>
            </w:r>
            <w:r w:rsidRPr="00E039DC">
              <w:rPr>
                <w:rFonts w:cs="Times New Roman"/>
                <w:color w:val="00B050"/>
                <w:sz w:val="24"/>
              </w:rPr>
              <w:t xml:space="preserve"> </w:t>
            </w:r>
          </w:p>
        </w:tc>
      </w:tr>
      <w:tr w:rsidR="00EB75ED" w:rsidRPr="00E039DC" w:rsidTr="00EB75ED">
        <w:trPr>
          <w:trHeight w:val="74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 xml:space="preserve">Оборот розничной торговли крупных и средних организаций, </w:t>
            </w:r>
            <w:proofErr w:type="gramStart"/>
            <w:r w:rsidRPr="00E039DC">
              <w:rPr>
                <w:rFonts w:cs="Times New Roman"/>
                <w:sz w:val="24"/>
              </w:rPr>
              <w:t>млрд</w:t>
            </w:r>
            <w:proofErr w:type="gramEnd"/>
            <w:r w:rsidRPr="00E039DC">
              <w:rPr>
                <w:rFonts w:cs="Times New Roman"/>
                <w:sz w:val="24"/>
              </w:rPr>
              <w:t xml:space="preserve"> рублей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  <w:szCs w:val="24"/>
              </w:rPr>
            </w:pPr>
            <w:r w:rsidRPr="00E039DC">
              <w:rPr>
                <w:rFonts w:cs="Times New Roman"/>
                <w:sz w:val="24"/>
                <w:szCs w:val="24"/>
              </w:rPr>
              <w:t>238,1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  <w:szCs w:val="24"/>
              </w:rPr>
            </w:pPr>
            <w:r w:rsidRPr="00E039DC">
              <w:rPr>
                <w:rFonts w:cs="Times New Roman"/>
                <w:sz w:val="24"/>
                <w:szCs w:val="24"/>
              </w:rPr>
              <w:t>285,9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  <w:szCs w:val="24"/>
              </w:rPr>
            </w:pPr>
            <w:r w:rsidRPr="00E039DC">
              <w:rPr>
                <w:rFonts w:cs="Times New Roman"/>
                <w:sz w:val="24"/>
                <w:szCs w:val="24"/>
              </w:rPr>
              <w:t>326,8</w:t>
            </w:r>
          </w:p>
        </w:tc>
      </w:tr>
      <w:tr w:rsidR="00EB75ED" w:rsidRPr="00E039DC" w:rsidTr="00EB75ED">
        <w:trPr>
          <w:trHeight w:val="74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Темп роста оборота розничной торговли в сопоставимых ценах, % к предыдущему году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  <w:szCs w:val="24"/>
              </w:rPr>
            </w:pPr>
            <w:r w:rsidRPr="00E039DC">
              <w:rPr>
                <w:rFonts w:cs="Times New Roman"/>
                <w:sz w:val="24"/>
                <w:szCs w:val="24"/>
              </w:rPr>
              <w:t>116,2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  <w:szCs w:val="24"/>
              </w:rPr>
            </w:pPr>
            <w:r w:rsidRPr="00E039DC">
              <w:rPr>
                <w:rFonts w:cs="Times New Roman"/>
                <w:sz w:val="24"/>
                <w:szCs w:val="24"/>
              </w:rPr>
              <w:t>112,1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  <w:szCs w:val="24"/>
              </w:rPr>
            </w:pPr>
            <w:r w:rsidRPr="00E039DC">
              <w:rPr>
                <w:rFonts w:cs="Times New Roman"/>
                <w:sz w:val="24"/>
                <w:szCs w:val="24"/>
              </w:rPr>
              <w:t>105,7</w:t>
            </w:r>
          </w:p>
        </w:tc>
      </w:tr>
      <w:tr w:rsidR="00EB75ED" w:rsidRPr="00E039DC" w:rsidTr="00EB75ED">
        <w:trPr>
          <w:trHeight w:val="74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 xml:space="preserve">Оборот общественного питания крупных и средних организаций, </w:t>
            </w:r>
            <w:proofErr w:type="gramStart"/>
            <w:r w:rsidRPr="00E039DC">
              <w:rPr>
                <w:rFonts w:cs="Times New Roman"/>
                <w:sz w:val="24"/>
              </w:rPr>
              <w:t>млрд</w:t>
            </w:r>
            <w:proofErr w:type="gramEnd"/>
            <w:r w:rsidRPr="00E039DC">
              <w:rPr>
                <w:rFonts w:cs="Times New Roman"/>
                <w:sz w:val="24"/>
              </w:rPr>
              <w:t xml:space="preserve"> рублей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7,4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8,8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11,0</w:t>
            </w:r>
          </w:p>
        </w:tc>
      </w:tr>
      <w:tr w:rsidR="00EB75ED" w:rsidRPr="00E039DC" w:rsidTr="00EB75ED">
        <w:trPr>
          <w:trHeight w:val="74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Темп роста оборота общественного питания в сопоставимых ценах, % к предыдущему году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119,3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106,8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112,0</w:t>
            </w:r>
          </w:p>
        </w:tc>
      </w:tr>
      <w:tr w:rsidR="00EB75ED" w:rsidRPr="00E039DC" w:rsidTr="00EB75ED">
        <w:trPr>
          <w:trHeight w:val="477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 xml:space="preserve">Объем платных услуг, оказанных населению крупным и средним организациям, </w:t>
            </w:r>
            <w:proofErr w:type="gramStart"/>
            <w:r w:rsidRPr="00E039DC">
              <w:rPr>
                <w:rFonts w:cs="Times New Roman"/>
                <w:sz w:val="24"/>
              </w:rPr>
              <w:t>млрд</w:t>
            </w:r>
            <w:proofErr w:type="gramEnd"/>
            <w:r w:rsidRPr="00E039DC">
              <w:rPr>
                <w:rFonts w:cs="Times New Roman"/>
                <w:sz w:val="24"/>
              </w:rPr>
              <w:t xml:space="preserve"> рублей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9DC">
              <w:rPr>
                <w:sz w:val="24"/>
                <w:szCs w:val="24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9DC">
              <w:rPr>
                <w:sz w:val="24"/>
                <w:szCs w:val="24"/>
              </w:rPr>
              <w:t>103,7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9DC">
              <w:rPr>
                <w:sz w:val="24"/>
                <w:szCs w:val="24"/>
              </w:rPr>
              <w:t>113,2</w:t>
            </w:r>
          </w:p>
        </w:tc>
      </w:tr>
      <w:tr w:rsidR="00EB75ED" w:rsidRPr="00E039DC" w:rsidTr="00EB75ED">
        <w:trPr>
          <w:trHeight w:val="397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Темп роста объема реализации платных услуг в сопоставимых ценах, % к предыдущему году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9DC">
              <w:rPr>
                <w:sz w:val="24"/>
                <w:szCs w:val="24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9DC">
              <w:rPr>
                <w:sz w:val="24"/>
                <w:szCs w:val="24"/>
              </w:rPr>
              <w:t>97,8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9DC">
              <w:rPr>
                <w:sz w:val="24"/>
                <w:szCs w:val="24"/>
              </w:rPr>
              <w:t>98,2</w:t>
            </w:r>
          </w:p>
        </w:tc>
      </w:tr>
      <w:tr w:rsidR="00EB75ED" w:rsidRPr="00E039DC" w:rsidTr="00EB75ED">
        <w:trPr>
          <w:trHeight w:val="144"/>
        </w:trPr>
        <w:tc>
          <w:tcPr>
            <w:tcW w:w="9923" w:type="dxa"/>
            <w:gridSpan w:val="4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bCs/>
                <w:sz w:val="24"/>
              </w:rPr>
            </w:pPr>
            <w:r w:rsidRPr="00E039DC">
              <w:rPr>
                <w:rFonts w:cs="Times New Roman"/>
                <w:bCs/>
                <w:sz w:val="24"/>
              </w:rPr>
              <w:t>ПОТРЕБИТЕЛЬСКИЕ ЦЕНЫ</w:t>
            </w:r>
          </w:p>
        </w:tc>
      </w:tr>
      <w:tr w:rsidR="00EB75ED" w:rsidRPr="00E039DC" w:rsidTr="00EB75ED">
        <w:trPr>
          <w:trHeight w:val="14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Индекс потребительских цен в январе-декабре к январю-декабрю предыдущего года, 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105,88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ED" w:rsidRPr="00E039DC" w:rsidRDefault="00EB75ED" w:rsidP="00663C5E">
            <w:pPr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108,87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ED" w:rsidRPr="00E039DC" w:rsidRDefault="00EB75ED" w:rsidP="00663C5E">
            <w:pPr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109,41</w:t>
            </w:r>
          </w:p>
        </w:tc>
      </w:tr>
      <w:tr w:rsidR="00EB75ED" w:rsidRPr="00E039DC" w:rsidTr="00EB75ED">
        <w:trPr>
          <w:trHeight w:val="265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i/>
                <w:sz w:val="24"/>
              </w:rPr>
            </w:pPr>
            <w:r w:rsidRPr="00E039DC">
              <w:rPr>
                <w:rFonts w:cs="Times New Roman"/>
                <w:i/>
                <w:sz w:val="24"/>
              </w:rPr>
              <w:t>в том числе:  на продовольственные товары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75ED" w:rsidRPr="00E039DC" w:rsidRDefault="00EB75ED" w:rsidP="00663C5E">
            <w:pPr>
              <w:jc w:val="center"/>
              <w:rPr>
                <w:rFonts w:cs="Times New Roman"/>
                <w:i/>
                <w:sz w:val="24"/>
              </w:rPr>
            </w:pPr>
            <w:r w:rsidRPr="00E039DC">
              <w:rPr>
                <w:rFonts w:cs="Times New Roman"/>
                <w:i/>
                <w:sz w:val="24"/>
              </w:rPr>
              <w:t>105,31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75ED" w:rsidRPr="00E039DC" w:rsidRDefault="00EB75ED" w:rsidP="00663C5E">
            <w:pPr>
              <w:jc w:val="center"/>
              <w:rPr>
                <w:rFonts w:cs="Times New Roman"/>
                <w:i/>
                <w:sz w:val="24"/>
              </w:rPr>
            </w:pPr>
            <w:r w:rsidRPr="00E039DC">
              <w:rPr>
                <w:rFonts w:cs="Times New Roman"/>
                <w:i/>
                <w:sz w:val="24"/>
              </w:rPr>
              <w:t>109,77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75ED" w:rsidRPr="00E039DC" w:rsidRDefault="00EB75ED" w:rsidP="00663C5E">
            <w:pPr>
              <w:jc w:val="center"/>
              <w:rPr>
                <w:rFonts w:cs="Times New Roman"/>
                <w:i/>
                <w:sz w:val="24"/>
              </w:rPr>
            </w:pPr>
            <w:r w:rsidRPr="00E039DC">
              <w:rPr>
                <w:rFonts w:cs="Times New Roman"/>
                <w:i/>
                <w:sz w:val="24"/>
              </w:rPr>
              <w:t>111,71</w:t>
            </w:r>
          </w:p>
        </w:tc>
      </w:tr>
      <w:tr w:rsidR="00EB75ED" w:rsidRPr="00E039DC" w:rsidTr="00EB75ED">
        <w:trPr>
          <w:trHeight w:val="70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i/>
                <w:sz w:val="24"/>
              </w:rPr>
            </w:pPr>
            <w:r w:rsidRPr="00E039DC">
              <w:rPr>
                <w:rFonts w:cs="Times New Roman"/>
                <w:i/>
                <w:sz w:val="24"/>
              </w:rPr>
              <w:t xml:space="preserve">                        на непродовольственные товары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75ED" w:rsidRPr="00E039DC" w:rsidRDefault="00EB75ED" w:rsidP="00663C5E">
            <w:pPr>
              <w:jc w:val="center"/>
              <w:rPr>
                <w:rFonts w:cs="Times New Roman"/>
                <w:i/>
                <w:sz w:val="24"/>
              </w:rPr>
            </w:pPr>
            <w:r w:rsidRPr="00E039DC">
              <w:rPr>
                <w:rFonts w:cs="Times New Roman"/>
                <w:i/>
                <w:sz w:val="24"/>
              </w:rPr>
              <w:t>103,42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75ED" w:rsidRPr="00E039DC" w:rsidRDefault="00EB75ED" w:rsidP="00663C5E">
            <w:pPr>
              <w:jc w:val="center"/>
              <w:rPr>
                <w:rFonts w:cs="Times New Roman"/>
                <w:i/>
                <w:sz w:val="24"/>
              </w:rPr>
            </w:pPr>
            <w:r w:rsidRPr="00E039DC">
              <w:rPr>
                <w:rFonts w:cs="Times New Roman"/>
                <w:i/>
                <w:sz w:val="24"/>
              </w:rPr>
              <w:t>105,36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75ED" w:rsidRPr="00E039DC" w:rsidRDefault="00EB75ED" w:rsidP="00663C5E">
            <w:pPr>
              <w:jc w:val="center"/>
              <w:rPr>
                <w:rFonts w:cs="Times New Roman"/>
                <w:i/>
                <w:sz w:val="24"/>
              </w:rPr>
            </w:pPr>
            <w:r w:rsidRPr="00E039DC">
              <w:rPr>
                <w:rFonts w:cs="Times New Roman"/>
                <w:i/>
                <w:sz w:val="24"/>
              </w:rPr>
              <w:t>105,30</w:t>
            </w:r>
          </w:p>
        </w:tc>
      </w:tr>
      <w:tr w:rsidR="00EB75ED" w:rsidRPr="00E039DC" w:rsidTr="00EB75ED">
        <w:trPr>
          <w:trHeight w:val="265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i/>
                <w:sz w:val="24"/>
              </w:rPr>
            </w:pPr>
            <w:r w:rsidRPr="00E039DC">
              <w:rPr>
                <w:rFonts w:cs="Times New Roman"/>
                <w:i/>
                <w:sz w:val="24"/>
              </w:rPr>
              <w:t xml:space="preserve">                        на платные услуги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75ED" w:rsidRPr="00E039DC" w:rsidRDefault="00EB75ED" w:rsidP="00663C5E">
            <w:pPr>
              <w:jc w:val="center"/>
              <w:rPr>
                <w:rFonts w:cs="Times New Roman"/>
                <w:i/>
                <w:sz w:val="24"/>
              </w:rPr>
            </w:pPr>
            <w:r w:rsidRPr="00E039DC">
              <w:rPr>
                <w:rFonts w:cs="Times New Roman"/>
                <w:i/>
                <w:sz w:val="24"/>
              </w:rPr>
              <w:t>110,11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75ED" w:rsidRPr="00E039DC" w:rsidRDefault="00EB75ED" w:rsidP="00663C5E">
            <w:pPr>
              <w:jc w:val="center"/>
              <w:rPr>
                <w:rFonts w:cs="Times New Roman"/>
                <w:i/>
                <w:sz w:val="24"/>
              </w:rPr>
            </w:pPr>
            <w:r w:rsidRPr="00E039DC">
              <w:rPr>
                <w:rFonts w:cs="Times New Roman"/>
                <w:i/>
                <w:sz w:val="24"/>
              </w:rPr>
              <w:t>112,04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75ED" w:rsidRPr="00E039DC" w:rsidRDefault="00EB75ED" w:rsidP="00663C5E">
            <w:pPr>
              <w:jc w:val="center"/>
              <w:rPr>
                <w:rFonts w:cs="Times New Roman"/>
                <w:i/>
                <w:sz w:val="24"/>
              </w:rPr>
            </w:pPr>
            <w:r w:rsidRPr="00E039DC">
              <w:rPr>
                <w:rFonts w:cs="Times New Roman"/>
                <w:i/>
                <w:sz w:val="24"/>
              </w:rPr>
              <w:t>111,61</w:t>
            </w:r>
          </w:p>
        </w:tc>
      </w:tr>
      <w:tr w:rsidR="00EB75ED" w:rsidRPr="00E039DC" w:rsidTr="00EB75ED">
        <w:trPr>
          <w:trHeight w:val="58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lastRenderedPageBreak/>
              <w:t>ПРОМЫШЛЕННОЕ ПРОИЗВОДСТВО</w:t>
            </w:r>
          </w:p>
        </w:tc>
      </w:tr>
      <w:tr w:rsidR="00EB75ED" w:rsidRPr="00FB3A37" w:rsidTr="00EB75ED">
        <w:trPr>
          <w:trHeight w:val="445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  <w:szCs w:val="26"/>
              </w:rPr>
              <w:t xml:space="preserve">Объем отгруженных товаров собственного производства, выполненных работ и услуг, </w:t>
            </w:r>
            <w:proofErr w:type="gramStart"/>
            <w:r w:rsidRPr="00E039DC">
              <w:rPr>
                <w:rFonts w:cs="Times New Roman"/>
                <w:bCs/>
                <w:sz w:val="24"/>
              </w:rPr>
              <w:t>млрд</w:t>
            </w:r>
            <w:proofErr w:type="gramEnd"/>
            <w:r w:rsidRPr="00E039DC">
              <w:rPr>
                <w:rFonts w:cs="Times New Roman"/>
                <w:bCs/>
                <w:sz w:val="24"/>
              </w:rPr>
              <w:t xml:space="preserve"> рублей, в том числе: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430,3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460,1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B75ED" w:rsidRPr="00FB3A37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529,9</w:t>
            </w:r>
          </w:p>
        </w:tc>
      </w:tr>
      <w:tr w:rsidR="00EB75ED" w:rsidRPr="00FB3A37" w:rsidTr="00EB75ED">
        <w:trPr>
          <w:trHeight w:val="100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 xml:space="preserve">Добыча полезных ископаемых, </w:t>
            </w:r>
            <w:proofErr w:type="gramStart"/>
            <w:r w:rsidRPr="00E039DC">
              <w:rPr>
                <w:rFonts w:cs="Times New Roman"/>
                <w:sz w:val="24"/>
              </w:rPr>
              <w:t>млрд</w:t>
            </w:r>
            <w:proofErr w:type="gramEnd"/>
            <w:r w:rsidRPr="00E039DC">
              <w:rPr>
                <w:rFonts w:cs="Times New Roman"/>
                <w:sz w:val="24"/>
              </w:rPr>
              <w:t xml:space="preserve"> рублей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29,3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32,0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B75ED" w:rsidRPr="00FB3A37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36,2</w:t>
            </w:r>
          </w:p>
        </w:tc>
      </w:tr>
      <w:tr w:rsidR="00EB75ED" w:rsidRPr="00FB3A37" w:rsidTr="00EB75ED">
        <w:trPr>
          <w:trHeight w:val="100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 xml:space="preserve">Обрабатывающие производства, </w:t>
            </w:r>
            <w:proofErr w:type="gramStart"/>
            <w:r w:rsidRPr="00E039DC">
              <w:rPr>
                <w:rFonts w:cs="Times New Roman"/>
                <w:sz w:val="24"/>
              </w:rPr>
              <w:t>млрд</w:t>
            </w:r>
            <w:proofErr w:type="gramEnd"/>
            <w:r w:rsidRPr="00E039DC">
              <w:rPr>
                <w:rFonts w:cs="Times New Roman"/>
                <w:sz w:val="24"/>
              </w:rPr>
              <w:t xml:space="preserve"> рублей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324,6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360,5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B75ED" w:rsidRPr="00FB3A37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394,5</w:t>
            </w:r>
          </w:p>
        </w:tc>
      </w:tr>
      <w:tr w:rsidR="00EB75ED" w:rsidRPr="00FB3A37" w:rsidTr="00EB75ED">
        <w:trPr>
          <w:trHeight w:val="100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 xml:space="preserve">Обеспечение электрической энергией, газом и паром; кондиционирование воздуха, </w:t>
            </w:r>
            <w:proofErr w:type="gramStart"/>
            <w:r w:rsidRPr="00E039DC">
              <w:rPr>
                <w:rFonts w:cs="Times New Roman"/>
                <w:sz w:val="24"/>
              </w:rPr>
              <w:t>млрд</w:t>
            </w:r>
            <w:proofErr w:type="gramEnd"/>
            <w:r w:rsidRPr="00E039DC">
              <w:rPr>
                <w:rFonts w:cs="Times New Roman"/>
                <w:sz w:val="24"/>
              </w:rPr>
              <w:t xml:space="preserve"> рублей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63,4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52,4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B75ED" w:rsidRPr="00FB3A37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80,4</w:t>
            </w:r>
          </w:p>
        </w:tc>
      </w:tr>
      <w:tr w:rsidR="00EB75ED" w:rsidRPr="00FB3A37" w:rsidTr="00EB75ED">
        <w:trPr>
          <w:trHeight w:val="100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 xml:space="preserve">Водоснабжение, водоотведение, организация сбора и утилизации отходов, деятельность по ликвидации загрязнений, </w:t>
            </w:r>
            <w:proofErr w:type="gramStart"/>
            <w:r w:rsidRPr="00E039DC">
              <w:rPr>
                <w:rFonts w:cs="Times New Roman"/>
                <w:sz w:val="24"/>
              </w:rPr>
              <w:t>млрд</w:t>
            </w:r>
            <w:proofErr w:type="gramEnd"/>
            <w:r w:rsidRPr="00E039DC">
              <w:rPr>
                <w:rFonts w:cs="Times New Roman"/>
                <w:sz w:val="24"/>
              </w:rPr>
              <w:t xml:space="preserve"> рублей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13,0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15,2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B75ED" w:rsidRPr="00FB3A37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18,9</w:t>
            </w:r>
          </w:p>
        </w:tc>
      </w:tr>
      <w:tr w:rsidR="00EB75ED" w:rsidRPr="00FB3A37" w:rsidTr="00EB75ED">
        <w:trPr>
          <w:trHeight w:val="100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40" w:lineRule="exact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Индекс промышленного производства, 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99,4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101,1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FB3A37" w:rsidRDefault="00EB75ED" w:rsidP="00663C5E">
            <w:pPr>
              <w:spacing w:line="235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98,3</w:t>
            </w:r>
          </w:p>
        </w:tc>
      </w:tr>
      <w:tr w:rsidR="00EB75ED" w:rsidRPr="00E039DC" w:rsidTr="00EB75ED">
        <w:trPr>
          <w:trHeight w:val="70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ED" w:rsidRPr="00E039DC" w:rsidRDefault="00EB75ED" w:rsidP="00663C5E">
            <w:pPr>
              <w:spacing w:line="235" w:lineRule="auto"/>
              <w:jc w:val="center"/>
              <w:rPr>
                <w:rFonts w:cs="Times New Roman"/>
                <w:bCs/>
                <w:sz w:val="24"/>
              </w:rPr>
            </w:pPr>
            <w:r w:rsidRPr="00E039DC">
              <w:rPr>
                <w:rFonts w:cs="Times New Roman"/>
                <w:bCs/>
                <w:sz w:val="24"/>
              </w:rPr>
              <w:t>ИНВЕСТИЦИИ В ОСНОВНОЙ КАПИТАЛ И ВВОД ЖИЛЬЯ</w:t>
            </w:r>
          </w:p>
        </w:tc>
      </w:tr>
      <w:tr w:rsidR="00EB75ED" w:rsidRPr="0001330F" w:rsidTr="00EB75ED">
        <w:trPr>
          <w:trHeight w:val="177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01330F" w:rsidRDefault="00EB75ED" w:rsidP="00663C5E">
            <w:pPr>
              <w:spacing w:line="235" w:lineRule="auto"/>
              <w:rPr>
                <w:rFonts w:cs="Times New Roman"/>
                <w:sz w:val="24"/>
              </w:rPr>
            </w:pPr>
            <w:r w:rsidRPr="0001330F">
              <w:rPr>
                <w:rFonts w:cs="Times New Roman"/>
                <w:sz w:val="24"/>
              </w:rPr>
              <w:t xml:space="preserve">Инвестиции в основной капитал по крупным и средним организациям, </w:t>
            </w:r>
            <w:proofErr w:type="gramStart"/>
            <w:r w:rsidRPr="0001330F">
              <w:rPr>
                <w:rFonts w:cs="Times New Roman"/>
                <w:sz w:val="24"/>
              </w:rPr>
              <w:t>млрд</w:t>
            </w:r>
            <w:proofErr w:type="gramEnd"/>
            <w:r w:rsidRPr="0001330F">
              <w:rPr>
                <w:rFonts w:cs="Times New Roman"/>
                <w:sz w:val="24"/>
              </w:rPr>
              <w:t xml:space="preserve"> рублей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01330F" w:rsidRDefault="00EB75ED" w:rsidP="00663C5E">
            <w:pPr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01330F" w:rsidRDefault="00EB75ED" w:rsidP="00663C5E">
            <w:pPr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B75ED" w:rsidRPr="0001330F" w:rsidRDefault="00EB75ED" w:rsidP="00663C5E">
            <w:pPr>
              <w:ind w:firstLine="26"/>
              <w:jc w:val="center"/>
              <w:rPr>
                <w:sz w:val="24"/>
                <w:szCs w:val="24"/>
              </w:rPr>
            </w:pPr>
            <w:r w:rsidRPr="0001330F">
              <w:rPr>
                <w:sz w:val="24"/>
                <w:szCs w:val="24"/>
              </w:rPr>
              <w:t>225,4</w:t>
            </w:r>
          </w:p>
        </w:tc>
      </w:tr>
      <w:tr w:rsidR="00EB75ED" w:rsidRPr="0016266E" w:rsidTr="00EB75ED">
        <w:trPr>
          <w:trHeight w:val="140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spacing w:line="235" w:lineRule="auto"/>
              <w:rPr>
                <w:rFonts w:cs="Times New Roman"/>
                <w:sz w:val="24"/>
              </w:rPr>
            </w:pPr>
            <w:r w:rsidRPr="00E039DC">
              <w:rPr>
                <w:rFonts w:cs="Times New Roman"/>
                <w:sz w:val="24"/>
              </w:rPr>
              <w:t>Ввод в действие общей площади жилых домов, тыс. м</w:t>
            </w:r>
            <w:proofErr w:type="gramStart"/>
            <w:r w:rsidRPr="00E039DC">
              <w:rPr>
                <w:rFonts w:cs="Times New Roman"/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ED" w:rsidRPr="00E039DC" w:rsidRDefault="00EB75ED" w:rsidP="00663C5E">
            <w:pPr>
              <w:ind w:firstLine="26"/>
              <w:jc w:val="center"/>
              <w:rPr>
                <w:sz w:val="24"/>
              </w:rPr>
            </w:pPr>
            <w:r w:rsidRPr="00E039DC">
              <w:rPr>
                <w:sz w:val="24"/>
              </w:rPr>
              <w:t>911,0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75ED" w:rsidRPr="00E039DC" w:rsidRDefault="00EB75ED" w:rsidP="00663C5E">
            <w:pPr>
              <w:ind w:firstLine="26"/>
              <w:jc w:val="center"/>
              <w:rPr>
                <w:sz w:val="24"/>
              </w:rPr>
            </w:pPr>
            <w:r w:rsidRPr="00E039DC">
              <w:rPr>
                <w:sz w:val="24"/>
              </w:rPr>
              <w:t>794,7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B75ED" w:rsidRPr="00485972" w:rsidRDefault="00EB75ED" w:rsidP="00663C5E">
            <w:pPr>
              <w:ind w:firstLine="26"/>
              <w:jc w:val="center"/>
              <w:rPr>
                <w:sz w:val="24"/>
              </w:rPr>
            </w:pPr>
            <w:r w:rsidRPr="00E039DC">
              <w:rPr>
                <w:sz w:val="24"/>
              </w:rPr>
              <w:t>661,9</w:t>
            </w:r>
          </w:p>
        </w:tc>
      </w:tr>
    </w:tbl>
    <w:p w:rsidR="00F052E5" w:rsidRDefault="00F052E5" w:rsidP="00F052E5">
      <w:pPr>
        <w:rPr>
          <w:rFonts w:cs="Times New Roman"/>
          <w:sz w:val="20"/>
          <w:lang w:val="en-US"/>
        </w:rPr>
      </w:pPr>
    </w:p>
    <w:p w:rsidR="00EB75ED" w:rsidRPr="00DB792D" w:rsidRDefault="00EB75ED" w:rsidP="00EB75ED">
      <w:pPr>
        <w:tabs>
          <w:tab w:val="left" w:pos="284"/>
        </w:tabs>
        <w:spacing w:line="192" w:lineRule="auto"/>
        <w:ind w:left="142"/>
        <w:rPr>
          <w:sz w:val="14"/>
          <w:szCs w:val="18"/>
        </w:rPr>
      </w:pPr>
      <w:r w:rsidRPr="00DB792D">
        <w:rPr>
          <w:rFonts w:cs="Times New Roman"/>
          <w:sz w:val="20"/>
        </w:rPr>
        <w:t>Информация подготовлена на основе  данных Управления Федеральной службы государственной статистики по Красноярскому краю, Республике Хакасия и Республике Тыва</w:t>
      </w:r>
      <w:r>
        <w:rPr>
          <w:rFonts w:cs="Times New Roman"/>
          <w:sz w:val="20"/>
        </w:rPr>
        <w:t>.</w:t>
      </w:r>
    </w:p>
    <w:p w:rsidR="00EB75ED" w:rsidRPr="00DD4807" w:rsidRDefault="00EB75ED" w:rsidP="00EB75ED">
      <w:pPr>
        <w:rPr>
          <w:color w:val="FF0000"/>
        </w:rPr>
      </w:pPr>
      <w:r w:rsidRPr="00DD4807">
        <w:rPr>
          <w:rFonts w:ascii="Times New Roman" w:hAnsi="Times New Roman" w:cs="Times New Roman"/>
          <w:color w:val="FF0000"/>
          <w:sz w:val="24"/>
          <w:szCs w:val="24"/>
        </w:rPr>
        <w:t xml:space="preserve">*- </w:t>
      </w:r>
      <w:r w:rsidRPr="00DD4807">
        <w:rPr>
          <w:color w:val="FF0000"/>
        </w:rPr>
        <w:t>В связи с распоряжением Правительства Российской Федерации в соответствии с ч. 10 ст. 5 Федерального закона от 29.11.2007 № 282-ФЗ «Об официальном статистическом учете и системе государственной статистики в Российской Федерации» приостановлено представление (распространения) информации о численности, естественном движении и миграционном движении населения, в том числе по муниципальным образованиям.</w:t>
      </w:r>
    </w:p>
    <w:p w:rsidR="00EB75ED" w:rsidRPr="00EB75ED" w:rsidRDefault="00EB75ED" w:rsidP="00F052E5">
      <w:pPr>
        <w:rPr>
          <w:rFonts w:ascii="Times New Roman" w:hAnsi="Times New Roman" w:cs="Times New Roman"/>
          <w:sz w:val="24"/>
          <w:szCs w:val="24"/>
        </w:rPr>
      </w:pPr>
    </w:p>
    <w:p w:rsidR="009315A1" w:rsidRDefault="009315A1"/>
    <w:sectPr w:rsidR="009315A1" w:rsidSect="00F052E5">
      <w:pgSz w:w="11906" w:h="16838"/>
      <w:pgMar w:top="152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E5"/>
    <w:rsid w:val="000D272C"/>
    <w:rsid w:val="005A3810"/>
    <w:rsid w:val="007C7098"/>
    <w:rsid w:val="009315A1"/>
    <w:rsid w:val="00A44B79"/>
    <w:rsid w:val="00EB75ED"/>
    <w:rsid w:val="00F0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E5"/>
  </w:style>
  <w:style w:type="paragraph" w:styleId="2">
    <w:name w:val="heading 2"/>
    <w:basedOn w:val="a"/>
    <w:next w:val="a"/>
    <w:link w:val="20"/>
    <w:uiPriority w:val="9"/>
    <w:unhideWhenUsed/>
    <w:qFormat/>
    <w:rsid w:val="00F052E5"/>
    <w:pPr>
      <w:keepNext/>
      <w:keepLines/>
      <w:widowControl w:val="0"/>
      <w:suppressAutoHyphens/>
      <w:autoSpaceDN w:val="0"/>
      <w:spacing w:before="200" w:after="0" w:line="240" w:lineRule="auto"/>
      <w:ind w:firstLine="709"/>
      <w:jc w:val="both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52E5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E5"/>
  </w:style>
  <w:style w:type="paragraph" w:styleId="2">
    <w:name w:val="heading 2"/>
    <w:basedOn w:val="a"/>
    <w:next w:val="a"/>
    <w:link w:val="20"/>
    <w:uiPriority w:val="9"/>
    <w:unhideWhenUsed/>
    <w:qFormat/>
    <w:rsid w:val="00F052E5"/>
    <w:pPr>
      <w:keepNext/>
      <w:keepLines/>
      <w:widowControl w:val="0"/>
      <w:suppressAutoHyphens/>
      <w:autoSpaceDN w:val="0"/>
      <w:spacing w:before="200" w:after="0" w:line="240" w:lineRule="auto"/>
      <w:ind w:firstLine="709"/>
      <w:jc w:val="both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52E5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Dmitry</cp:lastModifiedBy>
  <cp:revision>2</cp:revision>
  <dcterms:created xsi:type="dcterms:W3CDTF">2026-05-25T07:49:00Z</dcterms:created>
  <dcterms:modified xsi:type="dcterms:W3CDTF">2026-06-18T07:39:00Z</dcterms:modified>
</cp:coreProperties>
</file>