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69B" w:rsidRDefault="0018769B">
      <w:pPr>
        <w:pStyle w:val="ConsPlusTitlePage"/>
      </w:pPr>
      <w:r>
        <w:t xml:space="preserve">Документ предоставлен </w:t>
      </w:r>
      <w:hyperlink r:id="rId5">
        <w:r>
          <w:rPr>
            <w:color w:val="0000FF"/>
          </w:rPr>
          <w:t>КонсультантПлюс</w:t>
        </w:r>
      </w:hyperlink>
      <w:r>
        <w:br/>
      </w:r>
    </w:p>
    <w:p w:rsidR="0018769B" w:rsidRDefault="0018769B">
      <w:pPr>
        <w:pStyle w:val="ConsPlusNormal"/>
        <w:ind w:firstLine="540"/>
        <w:jc w:val="both"/>
        <w:outlineLvl w:val="0"/>
      </w:pPr>
    </w:p>
    <w:p w:rsidR="0018769B" w:rsidRDefault="0018769B">
      <w:pPr>
        <w:pStyle w:val="ConsPlusTitle"/>
        <w:jc w:val="center"/>
        <w:outlineLvl w:val="0"/>
      </w:pPr>
      <w:r>
        <w:t>АДМИНИСТРАЦИЯ ГОРОДА КРАСНОЯРСКА</w:t>
      </w:r>
    </w:p>
    <w:p w:rsidR="0018769B" w:rsidRDefault="0018769B">
      <w:pPr>
        <w:pStyle w:val="ConsPlusTitle"/>
        <w:jc w:val="center"/>
      </w:pPr>
    </w:p>
    <w:p w:rsidR="0018769B" w:rsidRDefault="0018769B">
      <w:pPr>
        <w:pStyle w:val="ConsPlusTitle"/>
        <w:jc w:val="center"/>
      </w:pPr>
      <w:r>
        <w:t>РАСПОРЯЖЕНИЕ</w:t>
      </w:r>
    </w:p>
    <w:p w:rsidR="0018769B" w:rsidRDefault="0018769B">
      <w:pPr>
        <w:pStyle w:val="ConsPlusTitle"/>
        <w:jc w:val="center"/>
      </w:pPr>
      <w:r>
        <w:t>от 16 июня 2025 г. N 174-р</w:t>
      </w:r>
    </w:p>
    <w:p w:rsidR="0018769B" w:rsidRDefault="0018769B">
      <w:pPr>
        <w:pStyle w:val="ConsPlusTitle"/>
        <w:jc w:val="center"/>
      </w:pPr>
    </w:p>
    <w:p w:rsidR="0018769B" w:rsidRDefault="0018769B">
      <w:pPr>
        <w:pStyle w:val="ConsPlusTitle"/>
        <w:jc w:val="center"/>
      </w:pPr>
      <w:r>
        <w:t>ОБ УТВЕРЖДЕНИИ РЕГЛАМЕНТА ВЗАИМОДЕЙСТВИЯ ОРГАНОВ</w:t>
      </w:r>
    </w:p>
    <w:p w:rsidR="0018769B" w:rsidRDefault="0018769B">
      <w:pPr>
        <w:pStyle w:val="ConsPlusTitle"/>
        <w:jc w:val="center"/>
      </w:pPr>
      <w:r>
        <w:t>АДМИНИСТРАЦИИ ГОРОДА ПРИ РАССМОТРЕНИИ, ЗАКЛЮЧЕНИИ</w:t>
      </w:r>
    </w:p>
    <w:p w:rsidR="0018769B" w:rsidRDefault="0018769B">
      <w:pPr>
        <w:pStyle w:val="ConsPlusTitle"/>
        <w:jc w:val="center"/>
      </w:pPr>
      <w:r>
        <w:t>И РЕАЛИЗАЦИИ КОНЦЕССИОННЫХ СОГЛАШЕНИЙ НА ТЕРРИТОРИИ</w:t>
      </w:r>
    </w:p>
    <w:p w:rsidR="0018769B" w:rsidRDefault="0018769B">
      <w:pPr>
        <w:pStyle w:val="ConsPlusTitle"/>
        <w:jc w:val="center"/>
      </w:pPr>
      <w:r>
        <w:t>ГОРОДА КРАСНОЯРСКА</w:t>
      </w:r>
    </w:p>
    <w:p w:rsidR="0018769B" w:rsidRDefault="0018769B">
      <w:pPr>
        <w:pStyle w:val="ConsPlusNormal"/>
        <w:ind w:firstLine="540"/>
        <w:jc w:val="both"/>
      </w:pPr>
    </w:p>
    <w:p w:rsidR="0018769B" w:rsidRDefault="0018769B">
      <w:pPr>
        <w:pStyle w:val="ConsPlusNormal"/>
        <w:ind w:firstLine="540"/>
        <w:jc w:val="both"/>
      </w:pPr>
      <w:proofErr w:type="gramStart"/>
      <w:r>
        <w:t>В целях упорядочения работы органов администрации города Красноярска при рассмотрении, заключении и реализации концессионных соглашений на территории города Красноярска, а также повышения эффективности организации взаимодействия органов администрации города Красноярска и индивидуальных предпринимателей, российских или иностранных юридических лиц либо действующих без образования юридического лица по договору простого товарищества (договору о совместной деятельности) двух и более указанных юридических лиц, в соответствии с</w:t>
      </w:r>
      <w:proofErr w:type="gramEnd"/>
      <w:r>
        <w:t xml:space="preserve"> Федеральным </w:t>
      </w:r>
      <w:hyperlink r:id="rId6">
        <w:r>
          <w:rPr>
            <w:color w:val="0000FF"/>
          </w:rPr>
          <w:t>законом</w:t>
        </w:r>
      </w:hyperlink>
      <w:r>
        <w:t xml:space="preserve"> от 21.07.2005 N 115-ФЗ "О концессионных соглашениях", </w:t>
      </w:r>
      <w:hyperlink r:id="rId7">
        <w:r>
          <w:rPr>
            <w:color w:val="0000FF"/>
          </w:rPr>
          <w:t>Решением</w:t>
        </w:r>
      </w:hyperlink>
      <w:r>
        <w:t xml:space="preserve"> Красноярского городского Совета от 16.02.1999 N 17-155 "Об утверждении Положения о порядке управления и распоряжения муниципальной собственностью", руководствуясь </w:t>
      </w:r>
      <w:hyperlink r:id="rId8">
        <w:r>
          <w:rPr>
            <w:color w:val="0000FF"/>
          </w:rPr>
          <w:t>статьями 41</w:t>
        </w:r>
      </w:hyperlink>
      <w:r>
        <w:t xml:space="preserve">, </w:t>
      </w:r>
      <w:hyperlink r:id="rId9">
        <w:r>
          <w:rPr>
            <w:color w:val="0000FF"/>
          </w:rPr>
          <w:t>58</w:t>
        </w:r>
      </w:hyperlink>
      <w:r>
        <w:t xml:space="preserve">, </w:t>
      </w:r>
      <w:hyperlink r:id="rId10">
        <w:r>
          <w:rPr>
            <w:color w:val="0000FF"/>
          </w:rPr>
          <w:t>59</w:t>
        </w:r>
      </w:hyperlink>
      <w:r>
        <w:t xml:space="preserve"> Устава города Красноярска:</w:t>
      </w:r>
    </w:p>
    <w:p w:rsidR="0018769B" w:rsidRDefault="0018769B">
      <w:pPr>
        <w:pStyle w:val="ConsPlusNormal"/>
        <w:spacing w:before="220"/>
        <w:ind w:firstLine="540"/>
        <w:jc w:val="both"/>
      </w:pPr>
      <w:r>
        <w:t xml:space="preserve">1. Утвердить </w:t>
      </w:r>
      <w:hyperlink w:anchor="P28">
        <w:r>
          <w:rPr>
            <w:color w:val="0000FF"/>
          </w:rPr>
          <w:t>Регламент</w:t>
        </w:r>
      </w:hyperlink>
      <w:r>
        <w:t xml:space="preserve"> взаимодействия органов администрации города при рассмотрении, заключении и реализации концессионных соглашений на территории города Красноярска согласно приложению.</w:t>
      </w:r>
    </w:p>
    <w:p w:rsidR="0018769B" w:rsidRDefault="0018769B">
      <w:pPr>
        <w:pStyle w:val="ConsPlusNormal"/>
        <w:spacing w:before="220"/>
        <w:ind w:firstLine="540"/>
        <w:jc w:val="both"/>
      </w:pPr>
      <w:r>
        <w:t>2. Настоящее Распоряжение разместить в сетевом издании "Официальный интернет-портал правовой информации города Красноярска" (</w:t>
      </w:r>
      <w:hyperlink r:id="rId11">
        <w:r>
          <w:rPr>
            <w:color w:val="0000FF"/>
          </w:rPr>
          <w:t>PRAVO-ADMKRSK.RU</w:t>
        </w:r>
      </w:hyperlink>
      <w:r>
        <w:t>) и на официальном сайте администрации города.</w:t>
      </w:r>
    </w:p>
    <w:p w:rsidR="0018769B" w:rsidRDefault="0018769B">
      <w:pPr>
        <w:pStyle w:val="ConsPlusNormal"/>
        <w:ind w:firstLine="540"/>
        <w:jc w:val="both"/>
      </w:pPr>
    </w:p>
    <w:p w:rsidR="0018769B" w:rsidRDefault="0018769B">
      <w:pPr>
        <w:pStyle w:val="ConsPlusNormal"/>
        <w:jc w:val="right"/>
      </w:pPr>
      <w:proofErr w:type="gramStart"/>
      <w:r>
        <w:t>Исполняющий</w:t>
      </w:r>
      <w:proofErr w:type="gramEnd"/>
      <w:r>
        <w:t xml:space="preserve"> обязанности</w:t>
      </w:r>
    </w:p>
    <w:p w:rsidR="0018769B" w:rsidRDefault="0018769B">
      <w:pPr>
        <w:pStyle w:val="ConsPlusNormal"/>
        <w:jc w:val="right"/>
      </w:pPr>
      <w:r>
        <w:t>Главы города</w:t>
      </w:r>
    </w:p>
    <w:p w:rsidR="0018769B" w:rsidRDefault="0018769B">
      <w:pPr>
        <w:pStyle w:val="ConsPlusNormal"/>
        <w:jc w:val="right"/>
      </w:pPr>
      <w:r>
        <w:t>А.Б.ШУВАЛОВ</w:t>
      </w: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jc w:val="right"/>
        <w:outlineLvl w:val="0"/>
      </w:pPr>
      <w:r>
        <w:t>Приложение</w:t>
      </w:r>
    </w:p>
    <w:p w:rsidR="0018769B" w:rsidRDefault="0018769B">
      <w:pPr>
        <w:pStyle w:val="ConsPlusNormal"/>
        <w:jc w:val="right"/>
      </w:pPr>
      <w:r>
        <w:t>к Распоряжению</w:t>
      </w:r>
    </w:p>
    <w:p w:rsidR="0018769B" w:rsidRDefault="0018769B">
      <w:pPr>
        <w:pStyle w:val="ConsPlusNormal"/>
        <w:jc w:val="right"/>
      </w:pPr>
      <w:r>
        <w:t>администрации города</w:t>
      </w:r>
    </w:p>
    <w:p w:rsidR="0018769B" w:rsidRDefault="0018769B">
      <w:pPr>
        <w:pStyle w:val="ConsPlusNormal"/>
        <w:jc w:val="right"/>
      </w:pPr>
      <w:r>
        <w:t>от 16 июня 2025 г. N 174-р</w:t>
      </w:r>
    </w:p>
    <w:p w:rsidR="0018769B" w:rsidRDefault="0018769B">
      <w:pPr>
        <w:pStyle w:val="ConsPlusNormal"/>
        <w:ind w:firstLine="540"/>
        <w:jc w:val="both"/>
      </w:pPr>
    </w:p>
    <w:p w:rsidR="0018769B" w:rsidRDefault="0018769B">
      <w:pPr>
        <w:pStyle w:val="ConsPlusTitle"/>
        <w:jc w:val="center"/>
      </w:pPr>
      <w:bookmarkStart w:id="0" w:name="P28"/>
      <w:bookmarkEnd w:id="0"/>
      <w:r>
        <w:t>РЕГЛАМЕНТ</w:t>
      </w:r>
    </w:p>
    <w:p w:rsidR="0018769B" w:rsidRDefault="0018769B">
      <w:pPr>
        <w:pStyle w:val="ConsPlusTitle"/>
        <w:jc w:val="center"/>
      </w:pPr>
      <w:r>
        <w:t>ВЗАИМОДЕЙСТВИЯ ОРГАНОВ АДМИНИСТРАЦИИ ГОРОДА</w:t>
      </w:r>
    </w:p>
    <w:p w:rsidR="0018769B" w:rsidRDefault="0018769B">
      <w:pPr>
        <w:pStyle w:val="ConsPlusTitle"/>
        <w:jc w:val="center"/>
      </w:pPr>
      <w:r>
        <w:t xml:space="preserve">ПРИ РАССМОТРЕНИИ, ЗАКЛЮЧЕНИИ И РЕАЛИЗАЦИИ </w:t>
      </w:r>
      <w:proofErr w:type="gramStart"/>
      <w:r>
        <w:t>КОНЦЕССИОННЫХ</w:t>
      </w:r>
      <w:proofErr w:type="gramEnd"/>
    </w:p>
    <w:p w:rsidR="0018769B" w:rsidRDefault="0018769B">
      <w:pPr>
        <w:pStyle w:val="ConsPlusTitle"/>
        <w:jc w:val="center"/>
      </w:pPr>
      <w:r>
        <w:t>СОГЛАШЕНИЙ НА ТЕРРИТОРИИ ГОРОДА КРАСНОЯРСКА</w:t>
      </w:r>
    </w:p>
    <w:p w:rsidR="0018769B" w:rsidRDefault="0018769B">
      <w:pPr>
        <w:pStyle w:val="ConsPlusNormal"/>
        <w:ind w:firstLine="540"/>
        <w:jc w:val="both"/>
      </w:pPr>
    </w:p>
    <w:p w:rsidR="0018769B" w:rsidRDefault="0018769B">
      <w:pPr>
        <w:pStyle w:val="ConsPlusTitle"/>
        <w:jc w:val="center"/>
        <w:outlineLvl w:val="1"/>
      </w:pPr>
      <w:r>
        <w:t>I. ОБЩИЕ ПОЛОЖЕНИЯ</w:t>
      </w:r>
    </w:p>
    <w:p w:rsidR="0018769B" w:rsidRDefault="0018769B">
      <w:pPr>
        <w:pStyle w:val="ConsPlusNormal"/>
        <w:ind w:firstLine="540"/>
        <w:jc w:val="both"/>
      </w:pPr>
    </w:p>
    <w:p w:rsidR="0018769B" w:rsidRDefault="0018769B">
      <w:pPr>
        <w:pStyle w:val="ConsPlusNormal"/>
        <w:ind w:firstLine="540"/>
        <w:jc w:val="both"/>
      </w:pPr>
      <w:r>
        <w:t xml:space="preserve">1. </w:t>
      </w:r>
      <w:proofErr w:type="gramStart"/>
      <w:r>
        <w:t xml:space="preserve">Настоящий Регламент взаимодействия органов администрации города при рассмотрении, заключении и реализации концессионных соглашений на территории города Красноярска (далее - </w:t>
      </w:r>
      <w:r>
        <w:lastRenderedPageBreak/>
        <w:t xml:space="preserve">Регламент) разработан в соответствии с Федеральным </w:t>
      </w:r>
      <w:hyperlink r:id="rId12">
        <w:r>
          <w:rPr>
            <w:color w:val="0000FF"/>
          </w:rPr>
          <w:t>законом</w:t>
        </w:r>
      </w:hyperlink>
      <w:r>
        <w:t xml:space="preserve"> от 21.07.2005 N 115-ФЗ "О концессионных соглашениях" (далее - Закон), Федеральным </w:t>
      </w:r>
      <w:hyperlink r:id="rId13">
        <w:r>
          <w:rPr>
            <w:color w:val="0000FF"/>
          </w:rPr>
          <w:t>законом</w:t>
        </w:r>
      </w:hyperlink>
      <w:r>
        <w:t xml:space="preserve"> от 06.10.2003 N 131-ФЗ "Об общих принципах организации местного самоуправления в Российской Федерации" и регулирует отношения, возникающие в связи с принятием решений о заключении</w:t>
      </w:r>
      <w:proofErr w:type="gramEnd"/>
      <w:r>
        <w:t xml:space="preserve"> концессионных соглашений, а также подготовкой, заключением, исполнением, изменением и прекращением концессионных соглашений, стороной по которым выступает муниципальное образование город Красноярск.</w:t>
      </w:r>
    </w:p>
    <w:p w:rsidR="0018769B" w:rsidRDefault="0018769B">
      <w:pPr>
        <w:pStyle w:val="ConsPlusNormal"/>
        <w:spacing w:before="220"/>
        <w:ind w:firstLine="540"/>
        <w:jc w:val="both"/>
      </w:pPr>
      <w:r>
        <w:t>2. Для целей Регламента используются следующие понятия:</w:t>
      </w:r>
    </w:p>
    <w:p w:rsidR="0018769B" w:rsidRDefault="0018769B">
      <w:pPr>
        <w:pStyle w:val="ConsPlusNormal"/>
        <w:spacing w:before="220"/>
        <w:ind w:firstLine="540"/>
        <w:jc w:val="both"/>
      </w:pPr>
      <w:r>
        <w:t>инициатор проекта - индивидуальный предприниматель, российское или иностранное юридическое лицо либо действующие без образования юридического лица по договору простого товарищества (договору о совместной деятельности) два и более указанных юридических лица;</w:t>
      </w:r>
    </w:p>
    <w:p w:rsidR="0018769B" w:rsidRDefault="0018769B">
      <w:pPr>
        <w:pStyle w:val="ConsPlusNormal"/>
        <w:spacing w:before="220"/>
        <w:ind w:firstLine="540"/>
        <w:jc w:val="both"/>
      </w:pPr>
      <w:r>
        <w:t>координирующий орган - департамент экономической политики и инвестиционного развития администрации города;</w:t>
      </w:r>
    </w:p>
    <w:p w:rsidR="0018769B" w:rsidRDefault="0018769B">
      <w:pPr>
        <w:pStyle w:val="ConsPlusNormal"/>
        <w:spacing w:before="220"/>
        <w:ind w:firstLine="540"/>
        <w:jc w:val="both"/>
      </w:pPr>
      <w:r>
        <w:t xml:space="preserve">отраслевой орган - орган администрации города, к отраслевой (функциональной) принадлежности которого относится реализация проекта создания и (или) реконструкции объекта концессионного соглашения, осуществления деятельности с использованием (эксплуатацией) объекта концессионного соглашения, и осуществляющий отдельные права и обязанности концедента в соответствии с </w:t>
      </w:r>
      <w:hyperlink w:anchor="P188">
        <w:r>
          <w:rPr>
            <w:color w:val="0000FF"/>
          </w:rPr>
          <w:t>распределением</w:t>
        </w:r>
      </w:hyperlink>
      <w:r>
        <w:t xml:space="preserve"> объектов концессионного соглашения согласно приложению к Регламенту;</w:t>
      </w:r>
    </w:p>
    <w:p w:rsidR="0018769B" w:rsidRDefault="0018769B">
      <w:pPr>
        <w:pStyle w:val="ConsPlusNormal"/>
        <w:spacing w:before="220"/>
        <w:ind w:firstLine="540"/>
        <w:jc w:val="both"/>
      </w:pPr>
      <w:r>
        <w:t>орган администрации города, исполняющий финансовые обязательства концедента, - главный распорядитель средств бюджета города на стадии создания и (или) реконструкции, и (или) эксплуатации объекта концессионного соглашения в соответствии с правовыми актами города.</w:t>
      </w:r>
    </w:p>
    <w:p w:rsidR="0018769B" w:rsidRDefault="0018769B">
      <w:pPr>
        <w:pStyle w:val="ConsPlusNormal"/>
        <w:spacing w:before="220"/>
        <w:ind w:firstLine="540"/>
        <w:jc w:val="both"/>
      </w:pPr>
      <w:r>
        <w:t xml:space="preserve">Иные понятия и термины, используемые в Регламенте, применяются в том значении, в каком они используются в </w:t>
      </w:r>
      <w:hyperlink r:id="rId14">
        <w:r>
          <w:rPr>
            <w:color w:val="0000FF"/>
          </w:rPr>
          <w:t>Законе</w:t>
        </w:r>
      </w:hyperlink>
      <w:r>
        <w:t>.</w:t>
      </w:r>
    </w:p>
    <w:p w:rsidR="0018769B" w:rsidRDefault="0018769B">
      <w:pPr>
        <w:pStyle w:val="ConsPlusNormal"/>
        <w:ind w:firstLine="540"/>
        <w:jc w:val="both"/>
      </w:pPr>
    </w:p>
    <w:p w:rsidR="0018769B" w:rsidRDefault="0018769B">
      <w:pPr>
        <w:pStyle w:val="ConsPlusTitle"/>
        <w:jc w:val="center"/>
        <w:outlineLvl w:val="1"/>
      </w:pPr>
      <w:bookmarkStart w:id="1" w:name="P43"/>
      <w:bookmarkEnd w:id="1"/>
      <w:r>
        <w:t>II. ПОРЯДОК ПОДГОТОВКИ РЕШЕНИЯ О ЗАКЛЮЧЕНИИ</w:t>
      </w:r>
    </w:p>
    <w:p w:rsidR="0018769B" w:rsidRDefault="0018769B">
      <w:pPr>
        <w:pStyle w:val="ConsPlusTitle"/>
        <w:jc w:val="center"/>
      </w:pPr>
      <w:r>
        <w:t>КОНЦЕССИОННОГО СОГЛАШЕНИЯ В СЛУЧАЕ ЧАСТНОЙ ИНИЦИАТИВЫ</w:t>
      </w:r>
    </w:p>
    <w:p w:rsidR="0018769B" w:rsidRDefault="0018769B">
      <w:pPr>
        <w:pStyle w:val="ConsPlusNormal"/>
        <w:ind w:firstLine="540"/>
        <w:jc w:val="both"/>
      </w:pPr>
    </w:p>
    <w:p w:rsidR="0018769B" w:rsidRDefault="0018769B">
      <w:pPr>
        <w:pStyle w:val="ConsPlusNormal"/>
        <w:ind w:firstLine="540"/>
        <w:jc w:val="both"/>
      </w:pPr>
      <w:bookmarkStart w:id="2" w:name="P46"/>
      <w:bookmarkEnd w:id="2"/>
      <w:r>
        <w:t xml:space="preserve">3. </w:t>
      </w:r>
      <w:proofErr w:type="gramStart"/>
      <w:r>
        <w:t xml:space="preserve">Предложение инициатора проекта о заключении концессионного соглашения по форме, утвержденной </w:t>
      </w:r>
      <w:hyperlink r:id="rId15">
        <w:r>
          <w:rPr>
            <w:color w:val="0000FF"/>
          </w:rPr>
          <w:t>Постановлением</w:t>
        </w:r>
      </w:hyperlink>
      <w:r>
        <w:t xml:space="preserve"> Правительства Российской Федерации от 31.03.2015 N 300 "Об утверждении формы предложения о заключении концессионного соглашения с лицом, выступающим с инициативой заключения концессионного соглашения" (далее - Предложение), с приложением проекта концессионного соглашения, включающего в себя существенные условия, предусмотренные </w:t>
      </w:r>
      <w:hyperlink r:id="rId16">
        <w:r>
          <w:rPr>
            <w:color w:val="0000FF"/>
          </w:rPr>
          <w:t>статьями 10</w:t>
        </w:r>
      </w:hyperlink>
      <w:r>
        <w:t xml:space="preserve">, </w:t>
      </w:r>
      <w:hyperlink r:id="rId17">
        <w:r>
          <w:rPr>
            <w:color w:val="0000FF"/>
          </w:rPr>
          <w:t>42</w:t>
        </w:r>
      </w:hyperlink>
      <w:r>
        <w:t xml:space="preserve"> Закона, и иные не противоречащие законодательству Российской Федерации условия, поступившее</w:t>
      </w:r>
      <w:proofErr w:type="gramEnd"/>
      <w:r>
        <w:t xml:space="preserve"> </w:t>
      </w:r>
      <w:proofErr w:type="gramStart"/>
      <w:r>
        <w:t xml:space="preserve">в администрацию города Красноярска, в день поступления регистрируется в автоматизированной системе электронного документооборота управлением делами администрации города, подлежит сканированию в полном объеме со всеми приложениями и направляется на рассмотрение в отраслевой орган и для организации работы по рассмотрению Предложения на заседании рабочей группы по вопросам заключения концессионных соглашений на территории города Красноярска, созданной в соответствии с </w:t>
      </w:r>
      <w:hyperlink r:id="rId18">
        <w:r>
          <w:rPr>
            <w:color w:val="0000FF"/>
          </w:rPr>
          <w:t>Распоряжением</w:t>
        </w:r>
      </w:hyperlink>
      <w:r>
        <w:t xml:space="preserve"> администрации города от</w:t>
      </w:r>
      <w:proofErr w:type="gramEnd"/>
      <w:r>
        <w:t xml:space="preserve"> 16.11.2016 N 346-р (далее - рабочая группа), в координирующий орган.</w:t>
      </w:r>
    </w:p>
    <w:p w:rsidR="0018769B" w:rsidRDefault="0018769B">
      <w:pPr>
        <w:pStyle w:val="ConsPlusNormal"/>
        <w:spacing w:before="220"/>
        <w:ind w:firstLine="540"/>
        <w:jc w:val="both"/>
      </w:pPr>
      <w:r>
        <w:t xml:space="preserve">4. Координирующий орган в течение 2 рабочих дней </w:t>
      </w:r>
      <w:proofErr w:type="gramStart"/>
      <w:r>
        <w:t>с даты поступления</w:t>
      </w:r>
      <w:proofErr w:type="gramEnd"/>
      <w:r>
        <w:t xml:space="preserve"> к нему Предложения и проекта концессионного соглашения направляет их в рабочую группу для рассмотрения.</w:t>
      </w:r>
    </w:p>
    <w:p w:rsidR="0018769B" w:rsidRDefault="0018769B">
      <w:pPr>
        <w:pStyle w:val="ConsPlusNormal"/>
        <w:spacing w:before="220"/>
        <w:ind w:firstLine="540"/>
        <w:jc w:val="both"/>
      </w:pPr>
      <w:r>
        <w:t xml:space="preserve">5. В случае если объектом концессионного соглашения выступают объекты теплоснабжения, </w:t>
      </w:r>
      <w:r>
        <w:lastRenderedPageBreak/>
        <w:t xml:space="preserve">централизованные системы горячего водоснабжения, холодного водоснабжения и (или) водоотведения, отдельные объекты таких систем, за исключением </w:t>
      </w:r>
      <w:proofErr w:type="gramStart"/>
      <w:r>
        <w:t>случая</w:t>
      </w:r>
      <w:proofErr w:type="gramEnd"/>
      <w:r>
        <w:t xml:space="preserve"> если в ценовых зонах теплоснабжения инициатором проекта выступает единая теплоснабжающая организация, координирующий орган в течение 7 рабочих дней со дня поступления Предложения, за исключением случая если в ценовых зонах теплоснабжения инициатором проекта выступает единая теплоснабжающая </w:t>
      </w:r>
      <w:proofErr w:type="gramStart"/>
      <w:r>
        <w:t>организация, направляет такое Предложение с приложением проекта концессионного соглашения в орган исполнительной власти, осуществляющий регулирование цен (тарифов) в соответствии с законодательством Российской Федерации в сфере регулирования цен (тарифов), для согласования содержащихся в Предложении долгосрочных параметров регулирования деятельности концессионера (долгосрочных параметров регулирования цен (тарифов), определенных в соответствии с нормативными правовыми актами Российской Федерации в сфере теплоснабжения, водоснабжения и водоотведения, долгосрочных параметров</w:t>
      </w:r>
      <w:proofErr w:type="gramEnd"/>
      <w:r>
        <w:t xml:space="preserve"> государственного регулирования цен (тарифов) в сфере теплоснабжения) и метода регулирования тарифов.</w:t>
      </w:r>
    </w:p>
    <w:p w:rsidR="0018769B" w:rsidRDefault="0018769B">
      <w:pPr>
        <w:pStyle w:val="ConsPlusNormal"/>
        <w:spacing w:before="220"/>
        <w:ind w:firstLine="540"/>
        <w:jc w:val="both"/>
      </w:pPr>
      <w:r>
        <w:t xml:space="preserve">6. </w:t>
      </w:r>
      <w:proofErr w:type="gramStart"/>
      <w:r>
        <w:t xml:space="preserve">Не позднее 20 календарных дней с даты поступления Предложения рабочая группа проводит проверку Предложения на соответствие требованиям, установленным </w:t>
      </w:r>
      <w:hyperlink r:id="rId19">
        <w:r>
          <w:rPr>
            <w:color w:val="0000FF"/>
          </w:rPr>
          <w:t>Законом</w:t>
        </w:r>
      </w:hyperlink>
      <w:r>
        <w:t>, связанным с возможностью его реализации (в том числе сведений о земельных участках, находящихся в собственности города Красноярска, и (или) земельных участках, государственная собственность на которые не разграничена, расположенных в границах городского округа города Красноярска, сведений об объектах недвижимого имущества, необходимых при</w:t>
      </w:r>
      <w:proofErr w:type="gramEnd"/>
      <w:r>
        <w:t xml:space="preserve"> реализации концессионного соглашения, сведений из Реестра муниципального имущества города Красноярска, градостроительных документов города Красноярска, стратегии социально-экономического развития города Красноярска до 2030 года), с подготовкой протокола о принятом решении.</w:t>
      </w:r>
    </w:p>
    <w:p w:rsidR="0018769B" w:rsidRDefault="0018769B">
      <w:pPr>
        <w:pStyle w:val="ConsPlusNormal"/>
        <w:spacing w:before="220"/>
        <w:ind w:firstLine="540"/>
        <w:jc w:val="both"/>
      </w:pPr>
      <w:bookmarkStart w:id="3" w:name="P50"/>
      <w:bookmarkEnd w:id="3"/>
      <w:r>
        <w:t xml:space="preserve">7. По результатам рассмотрения Предложения рабочей группой координирующий орган подготавливает проект правового акта администрации города о принятии решения в соответствии с </w:t>
      </w:r>
      <w:hyperlink r:id="rId20">
        <w:r>
          <w:rPr>
            <w:color w:val="0000FF"/>
          </w:rPr>
          <w:t>частью 4.4 статьи 37</w:t>
        </w:r>
      </w:hyperlink>
      <w:r>
        <w:t xml:space="preserve"> или </w:t>
      </w:r>
      <w:hyperlink r:id="rId21">
        <w:r>
          <w:rPr>
            <w:color w:val="0000FF"/>
          </w:rPr>
          <w:t>частью 3.3 статьи 51</w:t>
        </w:r>
      </w:hyperlink>
      <w:r>
        <w:t xml:space="preserve"> Закона.</w:t>
      </w:r>
    </w:p>
    <w:p w:rsidR="0018769B" w:rsidRDefault="0018769B">
      <w:pPr>
        <w:pStyle w:val="ConsPlusNormal"/>
        <w:spacing w:before="220"/>
        <w:ind w:firstLine="540"/>
        <w:jc w:val="both"/>
      </w:pPr>
      <w:bookmarkStart w:id="4" w:name="P51"/>
      <w:bookmarkEnd w:id="4"/>
      <w:r>
        <w:t>8. В правовом акте о возможности заключения концессионного соглашения на иных условиях, чем предложено инициатором проекта, указывается срок и порядок проведения переговоров с инициатором проекта в целях обсуждения условий концессионного соглашения по результатам переговоров.</w:t>
      </w:r>
    </w:p>
    <w:p w:rsidR="0018769B" w:rsidRDefault="0018769B">
      <w:pPr>
        <w:pStyle w:val="ConsPlusNormal"/>
        <w:spacing w:before="220"/>
        <w:ind w:firstLine="540"/>
        <w:jc w:val="both"/>
      </w:pPr>
      <w:r>
        <w:t xml:space="preserve">По результатам переговоров инициатор проекта представляет в администрацию города измененное Предложение с приложением измененного проекта концессионного соглашения, которое регистрируется в соответствии с </w:t>
      </w:r>
      <w:hyperlink w:anchor="P46">
        <w:r>
          <w:rPr>
            <w:color w:val="0000FF"/>
          </w:rPr>
          <w:t>пунктом 3</w:t>
        </w:r>
      </w:hyperlink>
      <w:r>
        <w:t xml:space="preserve"> настоящего Регламента, и направляется в отраслевой орган и в координирующий орган для организации работы по рассмотрению измененного Предложения и проекта концессионного соглашения на заседании рабочей группы.</w:t>
      </w:r>
    </w:p>
    <w:p w:rsidR="0018769B" w:rsidRDefault="0018769B">
      <w:pPr>
        <w:pStyle w:val="ConsPlusNormal"/>
        <w:spacing w:before="220"/>
        <w:ind w:firstLine="540"/>
        <w:jc w:val="both"/>
      </w:pPr>
      <w:r>
        <w:t xml:space="preserve">Рассмотрение измененного Предложения осуществляется в соответствии с </w:t>
      </w:r>
      <w:hyperlink r:id="rId22">
        <w:r>
          <w:rPr>
            <w:color w:val="0000FF"/>
          </w:rPr>
          <w:t>частями 4.8</w:t>
        </w:r>
      </w:hyperlink>
      <w:r>
        <w:t xml:space="preserve"> - </w:t>
      </w:r>
      <w:hyperlink r:id="rId23">
        <w:r>
          <w:rPr>
            <w:color w:val="0000FF"/>
          </w:rPr>
          <w:t>4.8-3 статьи 37</w:t>
        </w:r>
      </w:hyperlink>
      <w:r>
        <w:t xml:space="preserve"> Закона.</w:t>
      </w:r>
    </w:p>
    <w:p w:rsidR="0018769B" w:rsidRDefault="0018769B">
      <w:pPr>
        <w:pStyle w:val="ConsPlusNormal"/>
        <w:spacing w:before="220"/>
        <w:ind w:firstLine="540"/>
        <w:jc w:val="both"/>
      </w:pPr>
      <w:r>
        <w:t xml:space="preserve">По итогам рассмотрения измененного Предложения координирующий орган подготавливает проект правового акта администрации города о принятии решения в соответствии с </w:t>
      </w:r>
      <w:hyperlink r:id="rId24">
        <w:r>
          <w:rPr>
            <w:color w:val="0000FF"/>
          </w:rPr>
          <w:t>частями 4.8</w:t>
        </w:r>
      </w:hyperlink>
      <w:r>
        <w:t>-</w:t>
      </w:r>
      <w:hyperlink r:id="rId25">
        <w:r>
          <w:rPr>
            <w:color w:val="0000FF"/>
          </w:rPr>
          <w:t>1</w:t>
        </w:r>
      </w:hyperlink>
      <w:r>
        <w:t xml:space="preserve">, </w:t>
      </w:r>
      <w:hyperlink r:id="rId26">
        <w:r>
          <w:rPr>
            <w:color w:val="0000FF"/>
          </w:rPr>
          <w:t>4.8-2 статьи 37</w:t>
        </w:r>
      </w:hyperlink>
      <w:r>
        <w:t xml:space="preserve"> Закона.</w:t>
      </w:r>
    </w:p>
    <w:p w:rsidR="0018769B" w:rsidRDefault="0018769B">
      <w:pPr>
        <w:pStyle w:val="ConsPlusNormal"/>
        <w:spacing w:before="220"/>
        <w:ind w:firstLine="540"/>
        <w:jc w:val="both"/>
      </w:pPr>
      <w:r>
        <w:t xml:space="preserve">9. Копия правового акта, подготовленного в соответствии с </w:t>
      </w:r>
      <w:hyperlink w:anchor="P50">
        <w:r>
          <w:rPr>
            <w:color w:val="0000FF"/>
          </w:rPr>
          <w:t>пунктами 7</w:t>
        </w:r>
      </w:hyperlink>
      <w:r>
        <w:t xml:space="preserve">, </w:t>
      </w:r>
      <w:hyperlink w:anchor="P51">
        <w:r>
          <w:rPr>
            <w:color w:val="0000FF"/>
          </w:rPr>
          <w:t>8</w:t>
        </w:r>
      </w:hyperlink>
      <w:r>
        <w:t xml:space="preserve"> настоящего Регламента, направляется координирующим органом инициатору проекта в течение 10 календарных дней </w:t>
      </w:r>
      <w:proofErr w:type="gramStart"/>
      <w:r>
        <w:t>с даты</w:t>
      </w:r>
      <w:proofErr w:type="gramEnd"/>
      <w:r>
        <w:t xml:space="preserve"> его принятия.</w:t>
      </w:r>
    </w:p>
    <w:p w:rsidR="0018769B" w:rsidRDefault="0018769B">
      <w:pPr>
        <w:pStyle w:val="ConsPlusNormal"/>
        <w:spacing w:before="220"/>
        <w:ind w:firstLine="540"/>
        <w:jc w:val="both"/>
      </w:pPr>
      <w:r>
        <w:t xml:space="preserve">10. </w:t>
      </w:r>
      <w:proofErr w:type="gramStart"/>
      <w:r>
        <w:t xml:space="preserve">В случае принятия решения о возможности заключения концессионного соглашения на условиях, представленных лицом, выступившим с инициативой заключения концессионного соглашения, в Предложении (измененном Предложении), координирующий орган в </w:t>
      </w:r>
      <w:r>
        <w:lastRenderedPageBreak/>
        <w:t xml:space="preserve">десятидневный срок со дня принятия такого решения в соответствии с </w:t>
      </w:r>
      <w:hyperlink r:id="rId27">
        <w:r>
          <w:rPr>
            <w:color w:val="0000FF"/>
          </w:rPr>
          <w:t>частями 4.7</w:t>
        </w:r>
      </w:hyperlink>
      <w:r>
        <w:t xml:space="preserve">, </w:t>
      </w:r>
      <w:hyperlink r:id="rId28">
        <w:r>
          <w:rPr>
            <w:color w:val="0000FF"/>
          </w:rPr>
          <w:t>4.8-1 статьи 37</w:t>
        </w:r>
      </w:hyperlink>
      <w:r>
        <w:t xml:space="preserve"> Закона размещает на официальном сайте для размещения информации о проведении торгов такое решение и Предложение (измененное Предложение) одновременно</w:t>
      </w:r>
      <w:proofErr w:type="gramEnd"/>
      <w:r>
        <w:t xml:space="preserve"> с проектом (измененным проектом) концессионного соглашения.</w:t>
      </w:r>
    </w:p>
    <w:p w:rsidR="0018769B" w:rsidRDefault="0018769B">
      <w:pPr>
        <w:pStyle w:val="ConsPlusNormal"/>
        <w:spacing w:before="220"/>
        <w:ind w:firstLine="540"/>
        <w:jc w:val="both"/>
      </w:pPr>
      <w:r>
        <w:t xml:space="preserve">11. </w:t>
      </w:r>
      <w:proofErr w:type="gramStart"/>
      <w:r>
        <w:t>В случае если в сорокапятидневный срок со дня размещения Предложения (измененного Предложения) на официальном сайте для размещения информации о проведении торгов поступили заявки о готовности к участию в конкурсе на заключение концессионного соглашения в отношении объекта концессионного соглашения, предусмотренного в указанном Предложении (измененном Предложении), от иных лиц координирующий орган направляет такие заявки в срок не позднее 1 рабочего дня в</w:t>
      </w:r>
      <w:proofErr w:type="gramEnd"/>
      <w:r>
        <w:t xml:space="preserve"> рабочую группу для рассмотрения.</w:t>
      </w:r>
    </w:p>
    <w:p w:rsidR="0018769B" w:rsidRDefault="0018769B">
      <w:pPr>
        <w:pStyle w:val="ConsPlusNormal"/>
        <w:spacing w:before="220"/>
        <w:ind w:firstLine="540"/>
        <w:jc w:val="both"/>
      </w:pPr>
      <w:proofErr w:type="gramStart"/>
      <w:r>
        <w:t>По результатам рассмотрения рабочей группой заявок о готовности к участию в конкурсе на заключение концессионного соглашения координирующий орган в срок не более 10 рабочих дней после истечения 45 дней с даты размещения Предложения (измененного Предложения) на официальном сайте для размещения информации о проведении торгов, составляет протокол рассмотрения заявок о готовности к участию в конкурсе на заключение концессионного соглашения в соответствии</w:t>
      </w:r>
      <w:proofErr w:type="gramEnd"/>
      <w:r>
        <w:t xml:space="preserve"> с </w:t>
      </w:r>
      <w:hyperlink r:id="rId29">
        <w:r>
          <w:rPr>
            <w:color w:val="0000FF"/>
          </w:rPr>
          <w:t>частями 4.8</w:t>
        </w:r>
      </w:hyperlink>
      <w:r>
        <w:t>-</w:t>
      </w:r>
      <w:hyperlink r:id="rId30">
        <w:r>
          <w:rPr>
            <w:color w:val="0000FF"/>
          </w:rPr>
          <w:t>1</w:t>
        </w:r>
      </w:hyperlink>
      <w:r>
        <w:t xml:space="preserve">, </w:t>
      </w:r>
      <w:hyperlink r:id="rId31">
        <w:r>
          <w:rPr>
            <w:color w:val="0000FF"/>
          </w:rPr>
          <w:t>4.9 статьи 37</w:t>
        </w:r>
      </w:hyperlink>
      <w:r>
        <w:t xml:space="preserve"> Закона. Протокол рассмотрения заявок </w:t>
      </w:r>
      <w:proofErr w:type="gramStart"/>
      <w:r>
        <w:t>о готовности к участию в конкурсе на заключение концессионного соглашения в течение</w:t>
      </w:r>
      <w:proofErr w:type="gramEnd"/>
      <w:r>
        <w:t xml:space="preserve"> 3 рабочих дней с даты его подписания размещается координирующим органом на официальном сайте для размещения информации о проведении торгов и направляется в отраслевой орган для организации работы по проведению конкурса.</w:t>
      </w:r>
    </w:p>
    <w:p w:rsidR="0018769B" w:rsidRDefault="0018769B">
      <w:pPr>
        <w:pStyle w:val="ConsPlusNormal"/>
        <w:spacing w:before="220"/>
        <w:ind w:firstLine="540"/>
        <w:jc w:val="both"/>
      </w:pPr>
      <w:r>
        <w:t xml:space="preserve">12. </w:t>
      </w:r>
      <w:proofErr w:type="gramStart"/>
      <w:r>
        <w:t xml:space="preserve">Концессионное соглашение заключается по результатам конкурса на право заключения концессионного соглашения или без проведения конкурса на право заключения концессионного соглашения в случаях, предусмотренных </w:t>
      </w:r>
      <w:hyperlink r:id="rId32">
        <w:r>
          <w:rPr>
            <w:color w:val="0000FF"/>
          </w:rPr>
          <w:t>частью 6.8 статьи 29</w:t>
        </w:r>
      </w:hyperlink>
      <w:r>
        <w:t xml:space="preserve">, </w:t>
      </w:r>
      <w:hyperlink r:id="rId33">
        <w:r>
          <w:rPr>
            <w:color w:val="0000FF"/>
          </w:rPr>
          <w:t>частью 10 статьи 32</w:t>
        </w:r>
      </w:hyperlink>
      <w:r>
        <w:t xml:space="preserve">, </w:t>
      </w:r>
      <w:hyperlink r:id="rId34">
        <w:r>
          <w:rPr>
            <w:color w:val="0000FF"/>
          </w:rPr>
          <w:t>частями 2</w:t>
        </w:r>
      </w:hyperlink>
      <w:r>
        <w:t xml:space="preserve">, </w:t>
      </w:r>
      <w:hyperlink r:id="rId35">
        <w:r>
          <w:rPr>
            <w:color w:val="0000FF"/>
          </w:rPr>
          <w:t>4.9-2</w:t>
        </w:r>
      </w:hyperlink>
      <w:r>
        <w:t xml:space="preserve">, </w:t>
      </w:r>
      <w:hyperlink r:id="rId36">
        <w:r>
          <w:rPr>
            <w:color w:val="0000FF"/>
          </w:rPr>
          <w:t>4.10 статьи 37</w:t>
        </w:r>
      </w:hyperlink>
      <w:r>
        <w:t xml:space="preserve">, </w:t>
      </w:r>
      <w:hyperlink r:id="rId37">
        <w:r>
          <w:rPr>
            <w:color w:val="0000FF"/>
          </w:rPr>
          <w:t>частью 1 статьи 51</w:t>
        </w:r>
      </w:hyperlink>
      <w:r>
        <w:t xml:space="preserve">, </w:t>
      </w:r>
      <w:hyperlink r:id="rId38">
        <w:r>
          <w:rPr>
            <w:color w:val="0000FF"/>
          </w:rPr>
          <w:t>частями 2</w:t>
        </w:r>
      </w:hyperlink>
      <w:r>
        <w:t xml:space="preserve">, </w:t>
      </w:r>
      <w:hyperlink r:id="rId39">
        <w:r>
          <w:rPr>
            <w:color w:val="0000FF"/>
          </w:rPr>
          <w:t>6 статьи 52.1</w:t>
        </w:r>
      </w:hyperlink>
      <w:r>
        <w:t xml:space="preserve"> Закона и в иных предусмотренных </w:t>
      </w:r>
      <w:hyperlink r:id="rId40">
        <w:r>
          <w:rPr>
            <w:color w:val="0000FF"/>
          </w:rPr>
          <w:t>Законом</w:t>
        </w:r>
      </w:hyperlink>
      <w:r>
        <w:t xml:space="preserve"> случаях.</w:t>
      </w:r>
      <w:proofErr w:type="gramEnd"/>
    </w:p>
    <w:p w:rsidR="0018769B" w:rsidRDefault="0018769B">
      <w:pPr>
        <w:pStyle w:val="ConsPlusNormal"/>
        <w:spacing w:before="220"/>
        <w:ind w:firstLine="540"/>
        <w:jc w:val="both"/>
      </w:pPr>
      <w:r>
        <w:t>13. В случае заключения концессионного соглашения без проведения конкурса решение о заключении концессионного соглашения принимается администрацией города Красноярска в форме постановления администрации города.</w:t>
      </w:r>
    </w:p>
    <w:p w:rsidR="0018769B" w:rsidRDefault="0018769B">
      <w:pPr>
        <w:pStyle w:val="ConsPlusNormal"/>
        <w:spacing w:before="220"/>
        <w:ind w:firstLine="540"/>
        <w:jc w:val="both"/>
      </w:pPr>
      <w:r>
        <w:t xml:space="preserve">Подготовку </w:t>
      </w:r>
      <w:proofErr w:type="gramStart"/>
      <w:r>
        <w:t>проекта указанного постановления администрации города Красноярска</w:t>
      </w:r>
      <w:proofErr w:type="gramEnd"/>
      <w:r>
        <w:t xml:space="preserve"> и проекта концессионного соглашения осуществляет координирующий орган.</w:t>
      </w:r>
    </w:p>
    <w:p w:rsidR="0018769B" w:rsidRDefault="0018769B">
      <w:pPr>
        <w:pStyle w:val="ConsPlusNormal"/>
        <w:spacing w:before="220"/>
        <w:ind w:firstLine="540"/>
        <w:jc w:val="both"/>
      </w:pPr>
      <w:r>
        <w:t>14. В случае необходимости проведения конкурса на право заключения концессионного соглашения конкурсная документация на право заключения концессионного соглашения разрабатывается отраслевым органом во взаимодействии с органами администрации города и утверждается правовым актом администрации города Красноярска.</w:t>
      </w:r>
    </w:p>
    <w:p w:rsidR="0018769B" w:rsidRDefault="0018769B">
      <w:pPr>
        <w:pStyle w:val="ConsPlusNormal"/>
        <w:spacing w:before="220"/>
        <w:ind w:firstLine="540"/>
        <w:jc w:val="both"/>
      </w:pPr>
      <w:r>
        <w:t>15. Отраслевой орган создает конкурсную комиссию по проведению конкурса на право заключения концессионного соглашения и утверждает ее персональный состав правовым актом администрации города Красноярска.</w:t>
      </w:r>
    </w:p>
    <w:p w:rsidR="0018769B" w:rsidRDefault="0018769B">
      <w:pPr>
        <w:pStyle w:val="ConsPlusNormal"/>
        <w:spacing w:before="220"/>
        <w:ind w:firstLine="540"/>
        <w:jc w:val="both"/>
      </w:pPr>
      <w:r>
        <w:t xml:space="preserve">16. Отраслевой орган в течение 3 рабочих дней </w:t>
      </w:r>
      <w:proofErr w:type="gramStart"/>
      <w:r>
        <w:t>с даты проведения</w:t>
      </w:r>
      <w:proofErr w:type="gramEnd"/>
      <w:r>
        <w:t xml:space="preserve"> конкурса на право заключения концессионного соглашения направляет в координирующий орган протокол о результатах проведения конкурса.</w:t>
      </w:r>
    </w:p>
    <w:p w:rsidR="0018769B" w:rsidRDefault="0018769B">
      <w:pPr>
        <w:pStyle w:val="ConsPlusNormal"/>
        <w:spacing w:before="220"/>
        <w:ind w:firstLine="540"/>
        <w:jc w:val="both"/>
      </w:pPr>
      <w:r>
        <w:t xml:space="preserve">17. </w:t>
      </w:r>
      <w:proofErr w:type="gramStart"/>
      <w:r>
        <w:t xml:space="preserve">Проект концессионного соглашения вместе с экземпляром протокола о результатах проведения конкурса (протокола о результатах проведения конкурса в электронной форме), в случае заключения концессионного соглашения по результатам конкурса, или копией постановления администрации города о заключении концессионного соглашения, в случае заключения концессионного соглашения без проведения конкурса, направляется координирующим органом концессионеру для подписания в сроки, установленные </w:t>
      </w:r>
      <w:hyperlink r:id="rId41">
        <w:r>
          <w:rPr>
            <w:color w:val="0000FF"/>
          </w:rPr>
          <w:t xml:space="preserve">частью 1 </w:t>
        </w:r>
        <w:r>
          <w:rPr>
            <w:color w:val="0000FF"/>
          </w:rPr>
          <w:lastRenderedPageBreak/>
          <w:t>статьи 36</w:t>
        </w:r>
      </w:hyperlink>
      <w:r>
        <w:t xml:space="preserve"> и </w:t>
      </w:r>
      <w:hyperlink r:id="rId42">
        <w:r>
          <w:rPr>
            <w:color w:val="0000FF"/>
          </w:rPr>
          <w:t>пунктом 2</w:t>
        </w:r>
        <w:proofErr w:type="gramEnd"/>
        <w:r>
          <w:rPr>
            <w:color w:val="0000FF"/>
          </w:rPr>
          <w:t xml:space="preserve"> части 4.10 статьи 37</w:t>
        </w:r>
      </w:hyperlink>
      <w:r>
        <w:t xml:space="preserve"> Закона.</w:t>
      </w:r>
    </w:p>
    <w:p w:rsidR="0018769B" w:rsidRDefault="0018769B">
      <w:pPr>
        <w:pStyle w:val="ConsPlusNormal"/>
        <w:spacing w:before="220"/>
        <w:ind w:firstLine="540"/>
        <w:jc w:val="both"/>
      </w:pPr>
      <w:r>
        <w:t xml:space="preserve">18. В случае если в качестве третьей стороны концессионного соглашения </w:t>
      </w:r>
      <w:hyperlink r:id="rId43">
        <w:r>
          <w:rPr>
            <w:color w:val="0000FF"/>
          </w:rPr>
          <w:t>Законом</w:t>
        </w:r>
      </w:hyperlink>
      <w:r>
        <w:t xml:space="preserve"> предусмотрено участие субъекта Российской Федерации, копия постановления администрации города о заключении концессионного соглашения и проект концессионного соглашения, подписанный концедентом и концессионером, и иные документы, предусмотренные нормативными правовыми актами, направляются координирующим органом третьей стороне для подписания.</w:t>
      </w:r>
    </w:p>
    <w:p w:rsidR="0018769B" w:rsidRDefault="0018769B">
      <w:pPr>
        <w:pStyle w:val="ConsPlusNormal"/>
        <w:spacing w:before="220"/>
        <w:ind w:firstLine="540"/>
        <w:jc w:val="both"/>
      </w:pPr>
      <w:r>
        <w:t xml:space="preserve">19. Исполнение, изменение и прекращение концессионного соглашения осуществляется в порядке, установленном </w:t>
      </w:r>
      <w:hyperlink r:id="rId44">
        <w:r>
          <w:rPr>
            <w:color w:val="0000FF"/>
          </w:rPr>
          <w:t>Законом</w:t>
        </w:r>
      </w:hyperlink>
      <w:r>
        <w:t>.</w:t>
      </w:r>
    </w:p>
    <w:p w:rsidR="0018769B" w:rsidRDefault="0018769B">
      <w:pPr>
        <w:pStyle w:val="ConsPlusNormal"/>
        <w:spacing w:before="220"/>
        <w:ind w:firstLine="540"/>
        <w:jc w:val="both"/>
      </w:pPr>
      <w:r>
        <w:t xml:space="preserve">20. </w:t>
      </w:r>
      <w:proofErr w:type="gramStart"/>
      <w:r>
        <w:t xml:space="preserve">Координирующий орган осуществляет размещение сведений о концессионном соглашении в государственную автоматизированную информационную систему "Управление" в соответствии с </w:t>
      </w:r>
      <w:hyperlink r:id="rId45">
        <w:r>
          <w:rPr>
            <w:color w:val="0000FF"/>
          </w:rPr>
          <w:t>Правилами</w:t>
        </w:r>
      </w:hyperlink>
      <w:r>
        <w:t xml:space="preserve"> проведения мониторинга заключения и реализации заключенных концессионных соглашений, в том числе на предмет соблюдения сторонами концессионного соглашения взятых на себя обязательств по достижению целевых показателей, содержащихся в концессионном соглашении, сроков их реализации, объема привлекаемых инвестиций и иных существенных условий концессионного соглашения, утвержденными</w:t>
      </w:r>
      <w:proofErr w:type="gramEnd"/>
      <w:r>
        <w:t xml:space="preserve"> Постановлением Правительства Российской Федерации от 28.01.2021 N 74, на основании информации, представленной отраслевым органом и концессионером.</w:t>
      </w:r>
    </w:p>
    <w:p w:rsidR="0018769B" w:rsidRDefault="0018769B">
      <w:pPr>
        <w:pStyle w:val="ConsPlusNormal"/>
        <w:spacing w:before="220"/>
        <w:ind w:firstLine="540"/>
        <w:jc w:val="both"/>
      </w:pPr>
      <w:r>
        <w:t>По отдельным запросам координирующего органа органы администрации города представляют дополнительную информацию о концессионном соглашении.</w:t>
      </w:r>
    </w:p>
    <w:p w:rsidR="0018769B" w:rsidRDefault="0018769B">
      <w:pPr>
        <w:pStyle w:val="ConsPlusNormal"/>
        <w:ind w:firstLine="540"/>
        <w:jc w:val="both"/>
      </w:pPr>
    </w:p>
    <w:p w:rsidR="0018769B" w:rsidRDefault="0018769B">
      <w:pPr>
        <w:pStyle w:val="ConsPlusTitle"/>
        <w:jc w:val="center"/>
        <w:outlineLvl w:val="1"/>
      </w:pPr>
      <w:bookmarkStart w:id="5" w:name="P71"/>
      <w:bookmarkEnd w:id="5"/>
      <w:r>
        <w:t>III. ПОДГОТОВКА И ПРИНЯТИЕ РЕШЕНИЯ О ВОЗМОЖНОСТИ</w:t>
      </w:r>
    </w:p>
    <w:p w:rsidR="0018769B" w:rsidRDefault="0018769B">
      <w:pPr>
        <w:pStyle w:val="ConsPlusTitle"/>
        <w:jc w:val="center"/>
      </w:pPr>
      <w:r>
        <w:t>ЗАКЛЮЧЕНИЯ КОНЦЕССИОННОГО СОГЛАШЕНИЯ В СЛУЧАЕ, КОГДА</w:t>
      </w:r>
    </w:p>
    <w:p w:rsidR="0018769B" w:rsidRDefault="0018769B">
      <w:pPr>
        <w:pStyle w:val="ConsPlusTitle"/>
        <w:jc w:val="center"/>
      </w:pPr>
      <w:r>
        <w:t>ИНИЦИАТОРОМ ПРОЕКТА ВЫСТУПАЕТ ОТРАСЛЕВОЙ ОРГАН</w:t>
      </w:r>
    </w:p>
    <w:p w:rsidR="0018769B" w:rsidRDefault="0018769B">
      <w:pPr>
        <w:pStyle w:val="ConsPlusNormal"/>
        <w:ind w:firstLine="540"/>
        <w:jc w:val="both"/>
      </w:pPr>
    </w:p>
    <w:p w:rsidR="0018769B" w:rsidRDefault="0018769B">
      <w:pPr>
        <w:pStyle w:val="ConsPlusNormal"/>
        <w:ind w:firstLine="540"/>
        <w:jc w:val="both"/>
      </w:pPr>
      <w:r>
        <w:t xml:space="preserve">21. </w:t>
      </w:r>
      <w:proofErr w:type="gramStart"/>
      <w:r>
        <w:t xml:space="preserve">При возникновении нуждаемости в материальных вложениях в предполагаемый объект концессионного соглашения в связи с его неудовлетворительным состоянием либо необходимостью создания такого объекта для решения вопросов местного значения, предусмотренных </w:t>
      </w:r>
      <w:hyperlink r:id="rId46">
        <w:r>
          <w:rPr>
            <w:color w:val="0000FF"/>
          </w:rPr>
          <w:t>статьей 16</w:t>
        </w:r>
      </w:hyperlink>
      <w:r>
        <w:t xml:space="preserve"> Федерального закона от 06.10.2003 N 131-ФЗ "Об общих принципах организации местного самоуправления в Российской Федерации" (далее - нуждаемость), инициатором проекта выступает отраслевой орган.</w:t>
      </w:r>
      <w:proofErr w:type="gramEnd"/>
    </w:p>
    <w:p w:rsidR="0018769B" w:rsidRDefault="0018769B">
      <w:pPr>
        <w:pStyle w:val="ConsPlusNormal"/>
        <w:spacing w:before="220"/>
        <w:ind w:firstLine="540"/>
        <w:jc w:val="both"/>
      </w:pPr>
      <w:r>
        <w:t>22. Отраслевой орган осуществляет обоснование и оценку целесообразности создания и (или) реконструкции предполагаемого объекта концессионного соглашения, оценку соответствия создания и (или) реконструкции объекта концессионного соглашения муниципальным программам города Красноярска, а также разрабатывает предложение о создании и (или) реконструкции имущества в рамках концессионного соглашения и технико-экономическое обоснование предложения.</w:t>
      </w:r>
    </w:p>
    <w:p w:rsidR="0018769B" w:rsidRDefault="0018769B">
      <w:pPr>
        <w:pStyle w:val="ConsPlusNormal"/>
        <w:spacing w:before="220"/>
        <w:ind w:firstLine="540"/>
        <w:jc w:val="both"/>
      </w:pPr>
      <w:r>
        <w:t xml:space="preserve">23. Отраслевой орган во взаимодействии с органами администрации города обеспечивает разработку конкурсной документации в соответствии с требованиями </w:t>
      </w:r>
      <w:hyperlink r:id="rId47">
        <w:r>
          <w:rPr>
            <w:color w:val="0000FF"/>
          </w:rPr>
          <w:t>статьи 23</w:t>
        </w:r>
      </w:hyperlink>
      <w:r>
        <w:t xml:space="preserve"> Закона, а также </w:t>
      </w:r>
      <w:hyperlink r:id="rId48">
        <w:r>
          <w:rPr>
            <w:color w:val="0000FF"/>
          </w:rPr>
          <w:t>статьи 46</w:t>
        </w:r>
      </w:hyperlink>
      <w:r>
        <w:t xml:space="preserve"> </w:t>
      </w:r>
      <w:proofErr w:type="gramStart"/>
      <w:r>
        <w:t>Закона</w:t>
      </w:r>
      <w:proofErr w:type="gramEnd"/>
      <w:r>
        <w:t xml:space="preserve"> в случае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и направляет разработанную конкурсную документацию в департамент градостроительства администрации города, управление архитектуры администрации города, департамент муниципального имущества и земельных отношений администрации города, департамент финансов администрации города, департамент экономической политики и инвестиционного развития администрации города для рассмотрения.</w:t>
      </w:r>
    </w:p>
    <w:p w:rsidR="0018769B" w:rsidRDefault="0018769B">
      <w:pPr>
        <w:pStyle w:val="ConsPlusNormal"/>
        <w:spacing w:before="220"/>
        <w:ind w:firstLine="540"/>
        <w:jc w:val="both"/>
      </w:pPr>
      <w:bookmarkStart w:id="6" w:name="P78"/>
      <w:bookmarkEnd w:id="6"/>
      <w:r>
        <w:t xml:space="preserve">24. Департамент градостроительства администрации города в рамках своих полномочий </w:t>
      </w:r>
      <w:r>
        <w:lastRenderedPageBreak/>
        <w:t xml:space="preserve">проводит анализ конкурсной документации и в течение 15 календарных дней </w:t>
      </w:r>
      <w:proofErr w:type="gramStart"/>
      <w:r>
        <w:t>с даты получения</w:t>
      </w:r>
      <w:proofErr w:type="gramEnd"/>
      <w:r>
        <w:t xml:space="preserve"> документов направляет в отраслевой орган оценку технических показателей создаваемого (реконструируемого) объекта концессионного соглашения в целях определения возможности размещения такого объекта.</w:t>
      </w:r>
    </w:p>
    <w:p w:rsidR="0018769B" w:rsidRDefault="0018769B">
      <w:pPr>
        <w:pStyle w:val="ConsPlusNormal"/>
        <w:spacing w:before="220"/>
        <w:ind w:firstLine="540"/>
        <w:jc w:val="both"/>
      </w:pPr>
      <w:r>
        <w:t xml:space="preserve">25. Управление архитектуры администрации города в рамках своих полномочий проводит анализ конкурсной документации и в течение 15 календарных дней </w:t>
      </w:r>
      <w:proofErr w:type="gramStart"/>
      <w:r>
        <w:t>с даты получения</w:t>
      </w:r>
      <w:proofErr w:type="gramEnd"/>
      <w:r>
        <w:t xml:space="preserve"> документов направляет в отраслевой орган оценку создаваемого (реконструируемого) объекта концессионного соглашения с учетом документов территориального планирования, градостроительного зонирования, документации по планировке территории города Красноярска и установленных ими требований (параметров).</w:t>
      </w:r>
    </w:p>
    <w:p w:rsidR="0018769B" w:rsidRDefault="0018769B">
      <w:pPr>
        <w:pStyle w:val="ConsPlusNormal"/>
        <w:spacing w:before="220"/>
        <w:ind w:firstLine="540"/>
        <w:jc w:val="both"/>
      </w:pPr>
      <w:r>
        <w:t xml:space="preserve">26. </w:t>
      </w:r>
      <w:proofErr w:type="gramStart"/>
      <w:r>
        <w:t>Департамент муниципального имущества и земельных отношений администрации города в рамках своих полномочий проводит анализ конкурсной документации и в течение 15 календарных дней с даты получения документов направляет в отраслевой орган сведения об объекте концессионного соглашения на предмет наличия права собственности муниципального образования города Красноярска на объект концессионного соглашения, сведения о земельных участках, находящихся в собственности города Красноярска и (или) собственность</w:t>
      </w:r>
      <w:proofErr w:type="gramEnd"/>
      <w:r>
        <w:t xml:space="preserve"> </w:t>
      </w:r>
      <w:proofErr w:type="gramStart"/>
      <w:r>
        <w:t>на которые не разграничена, расположенные в границах городского округа города Красноярска, необходимые для создания (реконструкции) объекта концессионного соглашения, свободных от прав третьих лиц.</w:t>
      </w:r>
      <w:proofErr w:type="gramEnd"/>
    </w:p>
    <w:p w:rsidR="0018769B" w:rsidRDefault="0018769B">
      <w:pPr>
        <w:pStyle w:val="ConsPlusNormal"/>
        <w:spacing w:before="220"/>
        <w:ind w:firstLine="540"/>
        <w:jc w:val="both"/>
      </w:pPr>
      <w:r>
        <w:t xml:space="preserve">27. Департамент финансов администрации города в рамках своих полномочий проводит анализ конкурсной документации в части вопросов финансового участия концедента (в случае если концессионным соглашением предусматривается финансовое участие концедента) и в течение 15 календарных дней </w:t>
      </w:r>
      <w:proofErr w:type="gramStart"/>
      <w:r>
        <w:t>с даты получения</w:t>
      </w:r>
      <w:proofErr w:type="gramEnd"/>
      <w:r>
        <w:t xml:space="preserve"> документов направляет в отраслевой орган заключение о возможности (невозможности) финансового обеспечения финансовых обязательств концедента.</w:t>
      </w:r>
    </w:p>
    <w:p w:rsidR="0018769B" w:rsidRDefault="0018769B">
      <w:pPr>
        <w:pStyle w:val="ConsPlusNormal"/>
        <w:spacing w:before="220"/>
        <w:ind w:firstLine="540"/>
        <w:jc w:val="both"/>
      </w:pPr>
      <w:bookmarkStart w:id="7" w:name="P82"/>
      <w:bookmarkEnd w:id="7"/>
      <w:r>
        <w:t xml:space="preserve">28. Департамент экономической политики и инвестиционного развития в рамках своих полномочий проводит анализ конкурсной документации и в течение 15 календарных дней </w:t>
      </w:r>
      <w:proofErr w:type="gramStart"/>
      <w:r>
        <w:t>с даты получения</w:t>
      </w:r>
      <w:proofErr w:type="gramEnd"/>
      <w:r>
        <w:t xml:space="preserve"> документов направляет в отраслевой орган сведения о соответствии (несоответствии) конкурсной документации стратегии социально-экономического развития города Красноярска до 2030 года.</w:t>
      </w:r>
    </w:p>
    <w:p w:rsidR="0018769B" w:rsidRDefault="0018769B">
      <w:pPr>
        <w:pStyle w:val="ConsPlusNormal"/>
        <w:spacing w:before="220"/>
        <w:ind w:firstLine="540"/>
        <w:jc w:val="both"/>
      </w:pPr>
      <w:r>
        <w:t xml:space="preserve">29. Отраслевой орган в срок не более 10 календарных дней </w:t>
      </w:r>
      <w:proofErr w:type="gramStart"/>
      <w:r>
        <w:t>с даты получения</w:t>
      </w:r>
      <w:proofErr w:type="gramEnd"/>
      <w:r>
        <w:t xml:space="preserve"> информации от органов администрации города, указанных в </w:t>
      </w:r>
      <w:hyperlink w:anchor="P78">
        <w:r>
          <w:rPr>
            <w:color w:val="0000FF"/>
          </w:rPr>
          <w:t>пунктах 24</w:t>
        </w:r>
      </w:hyperlink>
      <w:r>
        <w:t xml:space="preserve"> - </w:t>
      </w:r>
      <w:hyperlink w:anchor="P82">
        <w:r>
          <w:rPr>
            <w:color w:val="0000FF"/>
          </w:rPr>
          <w:t>28</w:t>
        </w:r>
      </w:hyperlink>
      <w:r>
        <w:t xml:space="preserve"> настоящего Регламента, обобщает соответствующую информацию, в случае необходимости дорабатывает конкурсную документацию и представляет ее в юридическое управление администрации города.</w:t>
      </w:r>
    </w:p>
    <w:p w:rsidR="0018769B" w:rsidRDefault="0018769B">
      <w:pPr>
        <w:pStyle w:val="ConsPlusNormal"/>
        <w:spacing w:before="220"/>
        <w:ind w:firstLine="540"/>
        <w:jc w:val="both"/>
      </w:pPr>
      <w:r>
        <w:t xml:space="preserve">30. Юридическое управление администрации города в рамках своих полномочий проводит анализ конкурсной документации и в течение 15 календарных дней </w:t>
      </w:r>
      <w:proofErr w:type="gramStart"/>
      <w:r>
        <w:t>с даты получения</w:t>
      </w:r>
      <w:proofErr w:type="gramEnd"/>
      <w:r>
        <w:t xml:space="preserve"> документов направляет в отраслевой орган сведения о соответствии или о несоответствии конкурсной документации действующему законодательству.</w:t>
      </w:r>
    </w:p>
    <w:p w:rsidR="0018769B" w:rsidRDefault="0018769B">
      <w:pPr>
        <w:pStyle w:val="ConsPlusNormal"/>
        <w:spacing w:before="220"/>
        <w:ind w:firstLine="540"/>
        <w:jc w:val="both"/>
      </w:pPr>
      <w:r>
        <w:t xml:space="preserve">31. Отраслевой орган в срок не более 5 календарных дней </w:t>
      </w:r>
      <w:proofErr w:type="gramStart"/>
      <w:r>
        <w:t>с даты получения</w:t>
      </w:r>
      <w:proofErr w:type="gramEnd"/>
      <w:r>
        <w:t xml:space="preserve"> информации от юридического управления направляет конкурсную документацию в координирующий орган.</w:t>
      </w:r>
    </w:p>
    <w:p w:rsidR="0018769B" w:rsidRDefault="0018769B">
      <w:pPr>
        <w:pStyle w:val="ConsPlusNormal"/>
        <w:spacing w:before="220"/>
        <w:ind w:firstLine="540"/>
        <w:jc w:val="both"/>
      </w:pPr>
      <w:r>
        <w:t xml:space="preserve">32. Координирующий орган при наличии положительного заключения юридического управления администрации города в течение 2 рабочих дней </w:t>
      </w:r>
      <w:proofErr w:type="gramStart"/>
      <w:r>
        <w:t>с даты поступления</w:t>
      </w:r>
      <w:proofErr w:type="gramEnd"/>
      <w:r>
        <w:t xml:space="preserve"> к нему конкурсной документации направляет ее в рабочую группу для рассмотрения.</w:t>
      </w:r>
    </w:p>
    <w:p w:rsidR="0018769B" w:rsidRDefault="0018769B">
      <w:pPr>
        <w:pStyle w:val="ConsPlusNormal"/>
        <w:spacing w:before="220"/>
        <w:ind w:firstLine="540"/>
        <w:jc w:val="both"/>
      </w:pPr>
      <w:r>
        <w:t xml:space="preserve">33. </w:t>
      </w:r>
      <w:proofErr w:type="gramStart"/>
      <w:r>
        <w:t xml:space="preserve">Не позднее 25 календарных дней с даты поступления конкурсной документации рабочая группа проводит проверку конкурсной документации на соответствие требованиям, установленным </w:t>
      </w:r>
      <w:hyperlink r:id="rId49">
        <w:r>
          <w:rPr>
            <w:color w:val="0000FF"/>
          </w:rPr>
          <w:t>Законом</w:t>
        </w:r>
      </w:hyperlink>
      <w:r>
        <w:t xml:space="preserve">, связанным с возможностью реализации концессионного соглашения (в </w:t>
      </w:r>
      <w:r>
        <w:lastRenderedPageBreak/>
        <w:t>том числе сведений о земельных участках, находящихся в собственности города Красноярска, и (или) земельных участках, государственная собственность на которые не разграничена, расположенных в границах городского округа города Красноярска, сведений об объектах недвижимого</w:t>
      </w:r>
      <w:proofErr w:type="gramEnd"/>
      <w:r>
        <w:t xml:space="preserve"> имущества, необходимых при реализации концессионного соглашения, сведений из Реестра муниципальной собственности города Красноярска; градостроительных документов города Красноярска; стратегии социально-экономического развития города Красноярска до 2030 года), с подготовкой протокола о принятом решении.</w:t>
      </w:r>
    </w:p>
    <w:p w:rsidR="0018769B" w:rsidRDefault="0018769B">
      <w:pPr>
        <w:pStyle w:val="ConsPlusNormal"/>
        <w:spacing w:before="220"/>
        <w:ind w:firstLine="540"/>
        <w:jc w:val="both"/>
      </w:pPr>
      <w:r>
        <w:t xml:space="preserve">34. При признании конкурсной документации не соответствующей требованиям, установленным </w:t>
      </w:r>
      <w:hyperlink r:id="rId50">
        <w:r>
          <w:rPr>
            <w:color w:val="0000FF"/>
          </w:rPr>
          <w:t>Законом</w:t>
        </w:r>
      </w:hyperlink>
      <w:r>
        <w:t>, на устранение причин и повторное направление пакета документов на рассмотрение рабочей группе отраслевому органу устанавливается срок 15 календарных дней.</w:t>
      </w:r>
    </w:p>
    <w:p w:rsidR="0018769B" w:rsidRDefault="0018769B">
      <w:pPr>
        <w:pStyle w:val="ConsPlusNormal"/>
        <w:spacing w:before="220"/>
        <w:ind w:firstLine="540"/>
        <w:jc w:val="both"/>
      </w:pPr>
      <w:r>
        <w:t xml:space="preserve">35. По результатам рассмотрения конкурсной документации рабочей группой отраслевой орган подготавливает проект правового акта о принятии решения в соответствии со </w:t>
      </w:r>
      <w:hyperlink r:id="rId51">
        <w:r>
          <w:rPr>
            <w:color w:val="0000FF"/>
          </w:rPr>
          <w:t>статьей 22</w:t>
        </w:r>
      </w:hyperlink>
      <w:r>
        <w:t xml:space="preserve"> Закона.</w:t>
      </w:r>
    </w:p>
    <w:p w:rsidR="0018769B" w:rsidRDefault="0018769B">
      <w:pPr>
        <w:pStyle w:val="ConsPlusNormal"/>
        <w:spacing w:before="220"/>
        <w:ind w:firstLine="540"/>
        <w:jc w:val="both"/>
      </w:pPr>
      <w:r>
        <w:t>36. Конкурсная документация на право заключения концессионного соглашения утверждается постановлением администрации города Красноярска, проект правового акта готовит отраслевой орган.</w:t>
      </w:r>
    </w:p>
    <w:p w:rsidR="0018769B" w:rsidRDefault="0018769B">
      <w:pPr>
        <w:pStyle w:val="ConsPlusNormal"/>
        <w:spacing w:before="220"/>
        <w:ind w:firstLine="540"/>
        <w:jc w:val="both"/>
      </w:pPr>
      <w:r>
        <w:t xml:space="preserve">37. Отраслевой орган в установленном порядке размещает на официальном сайте для размещения информации о проведении торгов </w:t>
      </w:r>
      <w:proofErr w:type="gramStart"/>
      <w:r>
        <w:t>предложение</w:t>
      </w:r>
      <w:proofErr w:type="gramEnd"/>
      <w:r>
        <w:t xml:space="preserve"> о заключении концессионного соглашения одновременно с проектом концессионного соглашения.</w:t>
      </w:r>
    </w:p>
    <w:p w:rsidR="0018769B" w:rsidRDefault="0018769B">
      <w:pPr>
        <w:pStyle w:val="ConsPlusNormal"/>
        <w:spacing w:before="220"/>
        <w:ind w:firstLine="540"/>
        <w:jc w:val="both"/>
      </w:pPr>
      <w:r>
        <w:t xml:space="preserve">38. Организация работы по проведению конкурса на право заключения концессионного соглашения и заключению концессионного соглашения осуществляется отраслевым органом в порядке, установленном </w:t>
      </w:r>
      <w:hyperlink r:id="rId52">
        <w:r>
          <w:rPr>
            <w:color w:val="0000FF"/>
          </w:rPr>
          <w:t>Законом</w:t>
        </w:r>
      </w:hyperlink>
      <w:r>
        <w:t>.</w:t>
      </w:r>
    </w:p>
    <w:p w:rsidR="0018769B" w:rsidRDefault="0018769B">
      <w:pPr>
        <w:pStyle w:val="ConsPlusNormal"/>
        <w:spacing w:before="220"/>
        <w:ind w:firstLine="540"/>
        <w:jc w:val="both"/>
      </w:pPr>
      <w:r>
        <w:t xml:space="preserve">39. Исполнение, изменение и прекращение концессионного соглашения осуществляется в порядке, установленном </w:t>
      </w:r>
      <w:hyperlink r:id="rId53">
        <w:r>
          <w:rPr>
            <w:color w:val="0000FF"/>
          </w:rPr>
          <w:t>Законом</w:t>
        </w:r>
      </w:hyperlink>
      <w:r>
        <w:t>.</w:t>
      </w:r>
    </w:p>
    <w:p w:rsidR="0018769B" w:rsidRDefault="0018769B">
      <w:pPr>
        <w:pStyle w:val="ConsPlusNormal"/>
        <w:spacing w:before="220"/>
        <w:ind w:firstLine="540"/>
        <w:jc w:val="both"/>
      </w:pPr>
      <w:r>
        <w:t xml:space="preserve">40. </w:t>
      </w:r>
      <w:proofErr w:type="gramStart"/>
      <w:r>
        <w:t xml:space="preserve">Координирующий орган осуществляет размещение сведений о концессионном соглашении в государственную автоматизированную информационную систему "Управление" в соответствии с </w:t>
      </w:r>
      <w:hyperlink r:id="rId54">
        <w:r>
          <w:rPr>
            <w:color w:val="0000FF"/>
          </w:rPr>
          <w:t>Правилами</w:t>
        </w:r>
      </w:hyperlink>
      <w:r>
        <w:t xml:space="preserve"> проведения мониторинга заключения и реализации заключенных концессионных соглашений, в том числе на предмет соблюдения сторонами концессионного соглашения взятых на себя обязательств по достижению целевых показателей, содержащихся в концессионном соглашении, сроков их реализации, объема привлекаемых инвестиций и иных существенных условий концессионного соглашения, утвержденными</w:t>
      </w:r>
      <w:proofErr w:type="gramEnd"/>
      <w:r>
        <w:t xml:space="preserve"> Постановлением Правительства Российской Федерации от 28.01.2021 N 74, на основании информации, представленной отраслевым органом и концессионером.</w:t>
      </w:r>
    </w:p>
    <w:p w:rsidR="0018769B" w:rsidRDefault="0018769B">
      <w:pPr>
        <w:pStyle w:val="ConsPlusNormal"/>
        <w:spacing w:before="220"/>
        <w:ind w:firstLine="540"/>
        <w:jc w:val="both"/>
      </w:pPr>
      <w:r>
        <w:t>По отдельным запросам координирующего органа органы администрации города представляют дополнительную информацию о концессионном соглашении.</w:t>
      </w:r>
    </w:p>
    <w:p w:rsidR="0018769B" w:rsidRDefault="0018769B">
      <w:pPr>
        <w:pStyle w:val="ConsPlusNormal"/>
        <w:ind w:firstLine="540"/>
        <w:jc w:val="both"/>
      </w:pPr>
    </w:p>
    <w:p w:rsidR="0018769B" w:rsidRDefault="0018769B">
      <w:pPr>
        <w:pStyle w:val="ConsPlusTitle"/>
        <w:jc w:val="center"/>
        <w:outlineLvl w:val="1"/>
      </w:pPr>
      <w:r>
        <w:t>IV. ВЗАИМОДЕЙСТВИЕ ОРГАНОВ АДМИНИСТРАЦИИ ГОРОДА</w:t>
      </w:r>
    </w:p>
    <w:p w:rsidR="0018769B" w:rsidRDefault="0018769B">
      <w:pPr>
        <w:pStyle w:val="ConsPlusTitle"/>
        <w:jc w:val="center"/>
      </w:pPr>
      <w:r>
        <w:t>ПРИ ОТРАЖЕНИИ В БУХГАЛТЕРСКОМ УЧЕТЕ АКТИВОВ, ОБЯЗАТЕЛЬСТВ,</w:t>
      </w:r>
    </w:p>
    <w:p w:rsidR="0018769B" w:rsidRDefault="0018769B">
      <w:pPr>
        <w:pStyle w:val="ConsPlusTitle"/>
        <w:jc w:val="center"/>
      </w:pPr>
      <w:r>
        <w:t xml:space="preserve">ФАКТОВ ХОЗЯЙСТВЕННОЙ ЖИЗНИ, ИНЫХ ОБЪЕКТОВ </w:t>
      </w:r>
      <w:proofErr w:type="gramStart"/>
      <w:r>
        <w:t>БУХГАЛТЕРСКОГО</w:t>
      </w:r>
      <w:proofErr w:type="gramEnd"/>
    </w:p>
    <w:p w:rsidR="0018769B" w:rsidRDefault="0018769B">
      <w:pPr>
        <w:pStyle w:val="ConsPlusTitle"/>
        <w:jc w:val="center"/>
      </w:pPr>
      <w:r>
        <w:t xml:space="preserve">УЧЕТА, </w:t>
      </w:r>
      <w:proofErr w:type="gramStart"/>
      <w:r>
        <w:t>ВОЗНИКАЮЩИХ</w:t>
      </w:r>
      <w:proofErr w:type="gramEnd"/>
      <w:r>
        <w:t xml:space="preserve"> В РЕЗУЛЬТАТЕ ЗАКЛЮЧЕНИЯ И ИСПОЛНЕНИЯ</w:t>
      </w:r>
    </w:p>
    <w:p w:rsidR="0018769B" w:rsidRDefault="0018769B">
      <w:pPr>
        <w:pStyle w:val="ConsPlusTitle"/>
        <w:jc w:val="center"/>
      </w:pPr>
      <w:r>
        <w:t>КОНЦЕССИОННЫХ СОГЛАШЕНИЙ</w:t>
      </w:r>
    </w:p>
    <w:p w:rsidR="0018769B" w:rsidRDefault="0018769B">
      <w:pPr>
        <w:pStyle w:val="ConsPlusNormal"/>
        <w:ind w:firstLine="540"/>
        <w:jc w:val="both"/>
      </w:pPr>
    </w:p>
    <w:p w:rsidR="0018769B" w:rsidRDefault="0018769B">
      <w:pPr>
        <w:pStyle w:val="ConsPlusNormal"/>
        <w:ind w:firstLine="540"/>
        <w:jc w:val="both"/>
      </w:pPr>
      <w:bookmarkStart w:id="8" w:name="P103"/>
      <w:bookmarkEnd w:id="8"/>
      <w:r>
        <w:t xml:space="preserve">41. </w:t>
      </w:r>
      <w:proofErr w:type="gramStart"/>
      <w:r>
        <w:t xml:space="preserve">Отраслевой орган либо управление делами администрации города, если отраслевой орган не наделен правами юридического лица, в день подписания концессионного соглашения отражает на забалансовом счете, предназначенном для учета сметной стоимости создания и (или) реконструкции объекта концессионного соглашения, предусмотренную концессионным соглашением сумму инвестиций (предельный размер расходов) на создание и (или) </w:t>
      </w:r>
      <w:r>
        <w:lastRenderedPageBreak/>
        <w:t>реконструкцию объекта концессионного соглашения.</w:t>
      </w:r>
      <w:proofErr w:type="gramEnd"/>
    </w:p>
    <w:p w:rsidR="0018769B" w:rsidRDefault="0018769B">
      <w:pPr>
        <w:pStyle w:val="ConsPlusNormal"/>
        <w:spacing w:before="220"/>
        <w:ind w:firstLine="540"/>
        <w:jc w:val="both"/>
      </w:pPr>
      <w:r>
        <w:t xml:space="preserve">42. </w:t>
      </w:r>
      <w:proofErr w:type="gramStart"/>
      <w:r>
        <w:t>В случае внесения изменений в концессионное соглашение, приводящих к изменению предельного размера расходов на создание и (или) реконструкцию объекта концессионного соглашения, отраслевой орган либо управление делами администрации города, если отраслевой орган не наделен правами юридического лица, не реже одного раза в полгода корректирует сметную стоимость создания и (или) реконструкции объекта концессионного соглашения, отраженную на соответствующем забалансовом счете.</w:t>
      </w:r>
      <w:proofErr w:type="gramEnd"/>
    </w:p>
    <w:p w:rsidR="0018769B" w:rsidRDefault="0018769B">
      <w:pPr>
        <w:pStyle w:val="ConsPlusNormal"/>
        <w:spacing w:before="220"/>
        <w:ind w:firstLine="540"/>
        <w:jc w:val="both"/>
      </w:pPr>
      <w:bookmarkStart w:id="9" w:name="P105"/>
      <w:bookmarkEnd w:id="9"/>
      <w:r>
        <w:t xml:space="preserve">43. </w:t>
      </w:r>
      <w:proofErr w:type="gramStart"/>
      <w:r>
        <w:t>Отраслевой орган либо управление делами администрации города, если отраслевой орган не наделен правами юридического лица, не реже одного раза в полгода отражает на забалансовом счете, предназначенном для учета увеличения стоимости имущества концедента, фактический объем инвестиций концессионера на создание и (или) реконструкцию объекта концессионного соглашения на основании информации, предоставленной концессионером и согласованной департаментом градостроительства администрации города.</w:t>
      </w:r>
      <w:proofErr w:type="gramEnd"/>
    </w:p>
    <w:p w:rsidR="0018769B" w:rsidRDefault="0018769B">
      <w:pPr>
        <w:pStyle w:val="ConsPlusNormal"/>
        <w:spacing w:before="220"/>
        <w:ind w:firstLine="540"/>
        <w:jc w:val="both"/>
      </w:pPr>
      <w:r>
        <w:t xml:space="preserve">44. Информация, указанная в </w:t>
      </w:r>
      <w:hyperlink w:anchor="P103">
        <w:r>
          <w:rPr>
            <w:color w:val="0000FF"/>
          </w:rPr>
          <w:t>пунктах 41</w:t>
        </w:r>
      </w:hyperlink>
      <w:r>
        <w:t xml:space="preserve"> - </w:t>
      </w:r>
      <w:hyperlink w:anchor="P105">
        <w:r>
          <w:rPr>
            <w:color w:val="0000FF"/>
          </w:rPr>
          <w:t>43</w:t>
        </w:r>
      </w:hyperlink>
      <w:r>
        <w:t xml:space="preserve"> Регламента, управлением делами администрации города отражается на основании данных отраслевого органа.</w:t>
      </w:r>
    </w:p>
    <w:p w:rsidR="0018769B" w:rsidRDefault="0018769B">
      <w:pPr>
        <w:pStyle w:val="ConsPlusNormal"/>
        <w:spacing w:before="220"/>
        <w:ind w:firstLine="540"/>
        <w:jc w:val="both"/>
      </w:pPr>
      <w:r>
        <w:t xml:space="preserve">45. </w:t>
      </w:r>
      <w:proofErr w:type="gramStart"/>
      <w:r>
        <w:t>Отраслевой орган либо управление делами администрации города, если отраслевой орган не наделен правами юридического лица, не реже одного раза в полгода, но не позднее 10 августа текущего года, 10 февраля следующего года, направляет в координирующий орган информацию о предельном размере расходов и фактическом объеме инвестиций концессионера на создание и (или) реконструкцию объекта концессионного соглашения.</w:t>
      </w:r>
      <w:proofErr w:type="gramEnd"/>
    </w:p>
    <w:p w:rsidR="0018769B" w:rsidRDefault="0018769B">
      <w:pPr>
        <w:pStyle w:val="ConsPlusNormal"/>
        <w:spacing w:before="220"/>
        <w:ind w:firstLine="540"/>
        <w:jc w:val="both"/>
      </w:pPr>
      <w:r>
        <w:t xml:space="preserve">46. </w:t>
      </w:r>
      <w:proofErr w:type="gramStart"/>
      <w:r>
        <w:t>В случае если условиями концессионного соглашения предусмотрено финансовое обеспечение обязательств концедента, влекущее выплаты из бюджета города, орган администрации города, исполняющий финансовые обязательства концедента, учитывает расходы бюджета города, произведенные на финансовое обеспечение (возмещение) расходов концессионера на создание (реконструкцию) объекта концессионного соглашения на счете, предназначенном для учета вложений (инвестиций), в объеме фактических затрат концедента в объекты нефинансовых активов при их приобретении, строительстве</w:t>
      </w:r>
      <w:proofErr w:type="gramEnd"/>
      <w:r>
        <w:t xml:space="preserve"> (</w:t>
      </w:r>
      <w:proofErr w:type="gramStart"/>
      <w:r>
        <w:t>создании</w:t>
      </w:r>
      <w:proofErr w:type="gramEnd"/>
      <w:r>
        <w:t>), реконструкции.</w:t>
      </w:r>
    </w:p>
    <w:p w:rsidR="0018769B" w:rsidRDefault="0018769B">
      <w:pPr>
        <w:pStyle w:val="ConsPlusNormal"/>
        <w:spacing w:before="220"/>
        <w:ind w:firstLine="540"/>
        <w:jc w:val="both"/>
      </w:pPr>
      <w:r>
        <w:t xml:space="preserve">47. </w:t>
      </w:r>
      <w:proofErr w:type="gramStart"/>
      <w:r>
        <w:t>В случае если отраслевой орган либо управление делами администрации города, если отраслевой орган не наделен правами юридического лица, не является органом, исполняющим финансовые обязательства концедента, то орган администрации города, исполняющий финансовые обязательства концедента, в срок не позднее 10 рабочих дней с даты осуществления выплат из бюджета города передает отраслевому органу либо управлению делами администрации города, если отраслевой орган не наделен</w:t>
      </w:r>
      <w:proofErr w:type="gramEnd"/>
      <w:r>
        <w:t xml:space="preserve"> правами юридического лица, все расходы бюджета города, произведенные на финансовое обеспечение (возмещение) расходов концессионера, учтенные на счете, предназначенном для учета вложений (инвестиций), в объеме фактических затрат концедента в объекты нефинансовых активов при их приобретении, строительстве (создании), реконструкции.</w:t>
      </w:r>
    </w:p>
    <w:p w:rsidR="0018769B" w:rsidRDefault="0018769B">
      <w:pPr>
        <w:pStyle w:val="ConsPlusNormal"/>
        <w:spacing w:before="220"/>
        <w:ind w:firstLine="540"/>
        <w:jc w:val="both"/>
      </w:pPr>
      <w:r>
        <w:t>48. Отраслевой орган либо управление делами администрации города, если отраслевой орган не наделен правами юридического лица, на дату регистрации права собственности концедента на созданный объект концессионного соглашения или ввода в эксплуатацию реконструированного объекта концессионного соглашения:</w:t>
      </w:r>
    </w:p>
    <w:p w:rsidR="0018769B" w:rsidRDefault="0018769B">
      <w:pPr>
        <w:pStyle w:val="ConsPlusNormal"/>
        <w:spacing w:before="220"/>
        <w:ind w:firstLine="540"/>
        <w:jc w:val="both"/>
      </w:pPr>
      <w:proofErr w:type="gramStart"/>
      <w:r>
        <w:t>отражает предстоящие доходы на разницу между стоимостью создания и (или) реконструкции объекта концессионного соглашения и суммой обязательств концедента по финансовому обеспечению (возмещению) расходов концессионера на создание и (или) реконструкцию объекта концессионного соглашения;</w:t>
      </w:r>
      <w:proofErr w:type="gramEnd"/>
    </w:p>
    <w:p w:rsidR="0018769B" w:rsidRDefault="0018769B">
      <w:pPr>
        <w:pStyle w:val="ConsPlusNormal"/>
        <w:spacing w:before="220"/>
        <w:ind w:firstLine="540"/>
        <w:jc w:val="both"/>
      </w:pPr>
      <w:r>
        <w:t xml:space="preserve">списывает суммы, указанные на забалансовых счетах, предназначенных для учета сметной </w:t>
      </w:r>
      <w:r>
        <w:lastRenderedPageBreak/>
        <w:t>стоимости создания и (или) реконструкции объекта концессионного соглашения и учета увеличения стоимости имущества концедента.</w:t>
      </w:r>
    </w:p>
    <w:p w:rsidR="0018769B" w:rsidRDefault="0018769B">
      <w:pPr>
        <w:pStyle w:val="ConsPlusNormal"/>
        <w:spacing w:before="220"/>
        <w:ind w:firstLine="540"/>
        <w:jc w:val="both"/>
      </w:pPr>
      <w:r>
        <w:t xml:space="preserve">49. </w:t>
      </w:r>
      <w:proofErr w:type="gramStart"/>
      <w:r>
        <w:t>Отраслевой орган либо управление делами администрации города, если отраслевой орган не наделен правами юридического лица, на дату регистрации права собственности концедента на созданный объект концессионного соглашения или ввода в эксплуатацию реконструированного объекта концессионного соглашения передает департаменту муниципального имущества и земельных отношений администрации города сумму произведенных вложений в строительство (реконструкцию) объекта концессионного соглашения, равную стоимости, указанной в подписанном сторонами концессионного соглашения</w:t>
      </w:r>
      <w:proofErr w:type="gramEnd"/>
      <w:r>
        <w:t xml:space="preserve"> </w:t>
      </w:r>
      <w:proofErr w:type="gramStart"/>
      <w:r>
        <w:t>акте</w:t>
      </w:r>
      <w:proofErr w:type="gramEnd"/>
      <w:r>
        <w:t xml:space="preserve"> приема-передачи.</w:t>
      </w:r>
    </w:p>
    <w:p w:rsidR="0018769B" w:rsidRDefault="0018769B">
      <w:pPr>
        <w:pStyle w:val="ConsPlusNormal"/>
        <w:spacing w:before="220"/>
        <w:ind w:firstLine="540"/>
        <w:jc w:val="both"/>
      </w:pPr>
      <w:r>
        <w:t xml:space="preserve">50. </w:t>
      </w:r>
      <w:proofErr w:type="gramStart"/>
      <w:r>
        <w:t>Департамент муниципального имущества и земельных отношений администрации города на дату регистрации права собственности концедента на созданный объект концессионного соглашения или на дату ввода в эксплуатацию реконструированного объекта концессионного соглашения вносит сведения о площади, протяженности, кадастровом номере, государственной регистрации, балансовой стоимости и иные сведения по созданному (реконструированному) объекту в Реестр муниципального имущества и отражает созданный (реконструированный) объект на соответствующих счетах бухгалтерского</w:t>
      </w:r>
      <w:proofErr w:type="gramEnd"/>
      <w:r>
        <w:t xml:space="preserve"> учета.</w:t>
      </w:r>
    </w:p>
    <w:p w:rsidR="0018769B" w:rsidRDefault="0018769B">
      <w:pPr>
        <w:pStyle w:val="ConsPlusNormal"/>
        <w:spacing w:before="220"/>
        <w:ind w:firstLine="540"/>
        <w:jc w:val="both"/>
      </w:pPr>
      <w:r>
        <w:t xml:space="preserve">51. </w:t>
      </w:r>
      <w:proofErr w:type="gramStart"/>
      <w:r>
        <w:t>В случае если передача имущества по концессионному соглашению осуществлялась без прекращения права оперативного управления в отношении имущества, находящегося у муниципального учреждения, или без прекращения права хозяйственного ведения в отношении имущества, принадлежащего муниципальному предприятию, отраслевой орган либо управление делами администрации города, если отраслевой орган не наделен правами юридического лица, на дату ввода в эксплуатацию реконструированного объекта концессионного соглашения передает учреждению (предприятию</w:t>
      </w:r>
      <w:proofErr w:type="gramEnd"/>
      <w:r>
        <w:t xml:space="preserve">), </w:t>
      </w:r>
      <w:proofErr w:type="gramStart"/>
      <w:r>
        <w:t>являющемуся балансодержателем передаваемого имущества, сведения о сумме произведенных вложений в реконструкцию объекта концессионного соглашения, равной стоимости, указанной в подписанном сторонами концессионного соглашения акте приема-передачи, для отражения реконструированного объекта на соответствующих счетах бухгалтерского учета.</w:t>
      </w:r>
      <w:proofErr w:type="gramEnd"/>
    </w:p>
    <w:p w:rsidR="0018769B" w:rsidRDefault="0018769B">
      <w:pPr>
        <w:pStyle w:val="ConsPlusNormal"/>
        <w:spacing w:before="220"/>
        <w:ind w:firstLine="540"/>
        <w:jc w:val="both"/>
      </w:pPr>
      <w:r>
        <w:t xml:space="preserve">52. </w:t>
      </w:r>
      <w:proofErr w:type="gramStart"/>
      <w:r>
        <w:t>Отраслевой орган либо управление делами администрации города, если отраслевой орган не наделен правами юридического лица, в день вступления в силу гарантии, но не ранее даты заключения концессионного соглашения, отражает на забалансовом счете, предназначенном для учета имущества, за исключением денежных средств, полученных концедентом в качестве обеспечения обязательств (залог), а также иных видов обеспечения исполнения обязательств, сумму обеспечения исполнения концессионером обязательств по</w:t>
      </w:r>
      <w:proofErr w:type="gramEnd"/>
      <w:r>
        <w:t xml:space="preserve"> концессионному соглашению.</w:t>
      </w:r>
    </w:p>
    <w:p w:rsidR="0018769B" w:rsidRDefault="0018769B">
      <w:pPr>
        <w:pStyle w:val="ConsPlusNormal"/>
        <w:spacing w:before="220"/>
        <w:ind w:firstLine="540"/>
        <w:jc w:val="both"/>
      </w:pPr>
      <w:r>
        <w:t>Отраслевой орган либо управление делами администрации города, если отраслевой орган не наделен правами юридического лица, осуществляет списание сумм обеспечений с забалансового счета при исполнении концессионером обязательств по концессионному соглашению.</w:t>
      </w:r>
    </w:p>
    <w:p w:rsidR="0018769B" w:rsidRDefault="0018769B">
      <w:pPr>
        <w:pStyle w:val="ConsPlusNormal"/>
        <w:ind w:firstLine="540"/>
        <w:jc w:val="both"/>
      </w:pPr>
    </w:p>
    <w:p w:rsidR="0018769B" w:rsidRDefault="0018769B">
      <w:pPr>
        <w:pStyle w:val="ConsPlusTitle"/>
        <w:jc w:val="center"/>
        <w:outlineLvl w:val="1"/>
      </w:pPr>
      <w:r>
        <w:t xml:space="preserve">V. НАДЕЛЕНИЕ ОРГАНОВ АДМИНИСТРАЦИИ ГОРОДА </w:t>
      </w:r>
      <w:proofErr w:type="gramStart"/>
      <w:r>
        <w:t>ОТДЕЛЬНЫМИ</w:t>
      </w:r>
      <w:proofErr w:type="gramEnd"/>
    </w:p>
    <w:p w:rsidR="0018769B" w:rsidRDefault="0018769B">
      <w:pPr>
        <w:pStyle w:val="ConsPlusTitle"/>
        <w:jc w:val="center"/>
      </w:pPr>
      <w:r>
        <w:t>ПРАВАМИ И ОБЯЗАННОСТЯМИ КОНЦЕДЕНТА ПО РЕАЛИЗАЦИИ</w:t>
      </w:r>
    </w:p>
    <w:p w:rsidR="0018769B" w:rsidRDefault="0018769B">
      <w:pPr>
        <w:pStyle w:val="ConsPlusTitle"/>
        <w:jc w:val="center"/>
      </w:pPr>
      <w:r>
        <w:t>КОНЦЕССИОННОГО СОГЛАШЕНИЯ</w:t>
      </w:r>
    </w:p>
    <w:p w:rsidR="0018769B" w:rsidRDefault="0018769B">
      <w:pPr>
        <w:pStyle w:val="ConsPlusNormal"/>
        <w:ind w:firstLine="540"/>
        <w:jc w:val="both"/>
      </w:pPr>
    </w:p>
    <w:p w:rsidR="0018769B" w:rsidRDefault="0018769B">
      <w:pPr>
        <w:pStyle w:val="ConsPlusNormal"/>
        <w:ind w:firstLine="540"/>
        <w:jc w:val="both"/>
      </w:pPr>
      <w:r>
        <w:t xml:space="preserve">53. Органами администрации города, в том числе отраслевым органом, осуществляются следующие </w:t>
      </w:r>
      <w:proofErr w:type="gramStart"/>
      <w:r>
        <w:t>права</w:t>
      </w:r>
      <w:proofErr w:type="gramEnd"/>
      <w:r>
        <w:t xml:space="preserve"> и обязанности концедента по концессионному соглашению в соответствии с </w:t>
      </w:r>
      <w:hyperlink r:id="rId55">
        <w:r>
          <w:rPr>
            <w:color w:val="0000FF"/>
          </w:rPr>
          <w:t>пунктом 1 части 1 статьи 5</w:t>
        </w:r>
      </w:hyperlink>
      <w:r>
        <w:t xml:space="preserve"> Закона.</w:t>
      </w:r>
    </w:p>
    <w:p w:rsidR="0018769B" w:rsidRDefault="0018769B">
      <w:pPr>
        <w:pStyle w:val="ConsPlusNormal"/>
        <w:spacing w:before="220"/>
        <w:ind w:firstLine="540"/>
        <w:jc w:val="both"/>
      </w:pPr>
      <w:r>
        <w:t>54. Отраслевой орган:</w:t>
      </w:r>
    </w:p>
    <w:p w:rsidR="0018769B" w:rsidRDefault="0018769B">
      <w:pPr>
        <w:pStyle w:val="ConsPlusNormal"/>
        <w:spacing w:before="220"/>
        <w:ind w:firstLine="540"/>
        <w:jc w:val="both"/>
      </w:pPr>
      <w:r>
        <w:lastRenderedPageBreak/>
        <w:t xml:space="preserve">1) организует работу по подготовке конкурсной документации для заключения концессионного соглашения в соответствии с требованиями </w:t>
      </w:r>
      <w:hyperlink r:id="rId56">
        <w:r>
          <w:rPr>
            <w:color w:val="0000FF"/>
          </w:rPr>
          <w:t>статей 23</w:t>
        </w:r>
      </w:hyperlink>
      <w:r>
        <w:t xml:space="preserve">, </w:t>
      </w:r>
      <w:hyperlink r:id="rId57">
        <w:r>
          <w:rPr>
            <w:color w:val="0000FF"/>
          </w:rPr>
          <w:t>46</w:t>
        </w:r>
      </w:hyperlink>
      <w:r>
        <w:t xml:space="preserve"> Закона согласно </w:t>
      </w:r>
      <w:hyperlink w:anchor="P43">
        <w:r>
          <w:rPr>
            <w:color w:val="0000FF"/>
          </w:rPr>
          <w:t>разделам II</w:t>
        </w:r>
      </w:hyperlink>
      <w:r>
        <w:t xml:space="preserve">, </w:t>
      </w:r>
      <w:hyperlink w:anchor="P71">
        <w:r>
          <w:rPr>
            <w:color w:val="0000FF"/>
          </w:rPr>
          <w:t>III</w:t>
        </w:r>
      </w:hyperlink>
      <w:r>
        <w:t xml:space="preserve"> Регламента;</w:t>
      </w:r>
    </w:p>
    <w:p w:rsidR="0018769B" w:rsidRDefault="0018769B">
      <w:pPr>
        <w:pStyle w:val="ConsPlusNormal"/>
        <w:spacing w:before="220"/>
        <w:ind w:firstLine="540"/>
        <w:jc w:val="both"/>
      </w:pPr>
      <w:proofErr w:type="gramStart"/>
      <w:r>
        <w:t xml:space="preserve">2) в соответствии со </w:t>
      </w:r>
      <w:hyperlink r:id="rId58">
        <w:r>
          <w:rPr>
            <w:color w:val="0000FF"/>
          </w:rPr>
          <w:t>статьей 9</w:t>
        </w:r>
      </w:hyperlink>
      <w:r>
        <w:t xml:space="preserve"> Закона осуществляет контроль за соблюдением концессионером условий концессионного соглашения, в том числе за исполнением обязательств по соблюдению сроков создания и (или) реконструкции объекта концессионного соглашения, осуществлению инвестиций в его создание и (или) реконструкцию, обеспечению соответствия технико-экономических показателей объекта концессионного соглашения установленным концессионным соглашением технико-экономическим показателям, осуществлению деятельности, предусмотренной концессионным соглашением, использованию (эксплуатации) объекта концессионного</w:t>
      </w:r>
      <w:proofErr w:type="gramEnd"/>
      <w:r>
        <w:t xml:space="preserve"> соглашения в соответствии с целями, установленными концессионным соглашением.</w:t>
      </w:r>
    </w:p>
    <w:p w:rsidR="0018769B" w:rsidRDefault="0018769B">
      <w:pPr>
        <w:pStyle w:val="ConsPlusNormal"/>
        <w:spacing w:before="220"/>
        <w:ind w:firstLine="540"/>
        <w:jc w:val="both"/>
      </w:pPr>
      <w:r>
        <w:t xml:space="preserve">Порядок осуществления концедентом </w:t>
      </w:r>
      <w:proofErr w:type="gramStart"/>
      <w:r>
        <w:t>контроля за</w:t>
      </w:r>
      <w:proofErr w:type="gramEnd"/>
      <w:r>
        <w:t xml:space="preserve"> соблюдением концессионером условий концессионного соглашения устанавливается концессионным соглашением.</w:t>
      </w:r>
    </w:p>
    <w:p w:rsidR="0018769B" w:rsidRDefault="0018769B">
      <w:pPr>
        <w:pStyle w:val="ConsPlusNormal"/>
        <w:spacing w:before="220"/>
        <w:ind w:firstLine="540"/>
        <w:jc w:val="both"/>
      </w:pPr>
      <w:r>
        <w:t>Отраслевой орган при осуществлении контроля вправе привлекать иные органы администрации города, юридические и физические лица.</w:t>
      </w:r>
    </w:p>
    <w:p w:rsidR="0018769B" w:rsidRDefault="0018769B">
      <w:pPr>
        <w:pStyle w:val="ConsPlusNormal"/>
        <w:spacing w:before="220"/>
        <w:ind w:firstLine="540"/>
        <w:jc w:val="both"/>
      </w:pPr>
      <w:r>
        <w:t xml:space="preserve">Результаты осуществления </w:t>
      </w:r>
      <w:proofErr w:type="gramStart"/>
      <w:r>
        <w:t>контроля за</w:t>
      </w:r>
      <w:proofErr w:type="gramEnd"/>
      <w:r>
        <w:t xml:space="preserve"> соблюдением концессионером условий концессионного соглашения оформляются актом о результатах контроля.</w:t>
      </w:r>
    </w:p>
    <w:p w:rsidR="0018769B" w:rsidRDefault="0018769B">
      <w:pPr>
        <w:pStyle w:val="ConsPlusNormal"/>
        <w:spacing w:before="220"/>
        <w:ind w:firstLine="540"/>
        <w:jc w:val="both"/>
      </w:pPr>
      <w:r>
        <w:t xml:space="preserve">Акт о результатах контроля подлежит размещению отраслевым органом в течение 5 рабочих дней </w:t>
      </w:r>
      <w:proofErr w:type="gramStart"/>
      <w:r>
        <w:t>с даты составления</w:t>
      </w:r>
      <w:proofErr w:type="gramEnd"/>
      <w:r>
        <w:t xml:space="preserve"> данного акта на официальном сайте администрации города в информационно-телекоммуникационной сети Интернет. Доступ к указанному акту обеспечивается в течение срока действия концессионного соглашения и после дня окончания его срока действия в течение 3 лет. Акт о результатах контроля не размещается в информационно-телекоммуникационной сети </w:t>
      </w:r>
      <w:proofErr w:type="gramStart"/>
      <w:r>
        <w:t>Интернет</w:t>
      </w:r>
      <w:proofErr w:type="gramEnd"/>
      <w:r>
        <w:t xml:space="preserve"> в случае если сведения об объекте концессионного соглашения составляют государственную тайну или данный объект имеет стратегическое значение для обеспечения обороноспособности и безопасности государства;</w:t>
      </w:r>
    </w:p>
    <w:p w:rsidR="0018769B" w:rsidRDefault="0018769B">
      <w:pPr>
        <w:pStyle w:val="ConsPlusNormal"/>
        <w:spacing w:before="220"/>
        <w:ind w:firstLine="540"/>
        <w:jc w:val="both"/>
      </w:pPr>
      <w:r>
        <w:t xml:space="preserve">3) выступает от имени концедента при согласовании исполнения концессионером обязательств по концессионному соглашению, если иное не определено правовым актом администрации города, принятым в соответствии с </w:t>
      </w:r>
      <w:hyperlink r:id="rId59">
        <w:r>
          <w:rPr>
            <w:color w:val="0000FF"/>
          </w:rPr>
          <w:t>подпунктом 1 части 1 статьи 5</w:t>
        </w:r>
      </w:hyperlink>
      <w:r>
        <w:t xml:space="preserve"> Закона;</w:t>
      </w:r>
    </w:p>
    <w:p w:rsidR="0018769B" w:rsidRDefault="0018769B">
      <w:pPr>
        <w:pStyle w:val="ConsPlusNormal"/>
        <w:spacing w:before="220"/>
        <w:ind w:firstLine="540"/>
        <w:jc w:val="both"/>
      </w:pPr>
      <w:r>
        <w:t xml:space="preserve">4) исполняет финансовые обязательства концедента по концессионному соглашению, если иное не определено правовым актом администрации города, принятым в соответствии с </w:t>
      </w:r>
      <w:hyperlink r:id="rId60">
        <w:r>
          <w:rPr>
            <w:color w:val="0000FF"/>
          </w:rPr>
          <w:t>подпунктом 1 части 1 статьи 5</w:t>
        </w:r>
      </w:hyperlink>
      <w:r>
        <w:t xml:space="preserve"> Закона;</w:t>
      </w:r>
    </w:p>
    <w:p w:rsidR="0018769B" w:rsidRDefault="0018769B">
      <w:pPr>
        <w:pStyle w:val="ConsPlusNormal"/>
        <w:spacing w:before="220"/>
        <w:ind w:firstLine="540"/>
        <w:jc w:val="both"/>
      </w:pPr>
      <w:r>
        <w:t>5) совместно с департаментом градостроительства администрации города осуществляет приемку вновь созданного (реконструированного) объекта концессионного соглашения и организацию подписания соответствующего акта приемки вновь созданного (реконструированного) объекта концессионного соглашения;</w:t>
      </w:r>
    </w:p>
    <w:p w:rsidR="0018769B" w:rsidRDefault="0018769B">
      <w:pPr>
        <w:pStyle w:val="ConsPlusNormal"/>
        <w:spacing w:before="220"/>
        <w:ind w:firstLine="540"/>
        <w:jc w:val="both"/>
      </w:pPr>
      <w:r>
        <w:t>6) осуществляет подготовку ответов о представлении информации по запросам концессионера, а также контролирующих, надзорных органов и иных лиц об исполнении концессионного соглашения. При подготовке ответа отраслевой орган вправе запрашивать и получать от иных органов администрации города информацию в рамках их компетенции;</w:t>
      </w:r>
    </w:p>
    <w:p w:rsidR="0018769B" w:rsidRDefault="0018769B">
      <w:pPr>
        <w:pStyle w:val="ConsPlusNormal"/>
        <w:spacing w:before="220"/>
        <w:ind w:firstLine="540"/>
        <w:jc w:val="both"/>
      </w:pPr>
      <w:r>
        <w:t>7)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 xml:space="preserve">8) осуществляет предоставление концессионеру документов, предусмотренных концессионным соглашением, в установленные сроки. При подготовке указанных документов вправе запрашивать и получать от иных органов администрации города информацию в рамках их </w:t>
      </w:r>
      <w:r>
        <w:lastRenderedPageBreak/>
        <w:t>компетенции.</w:t>
      </w:r>
    </w:p>
    <w:p w:rsidR="0018769B" w:rsidRDefault="0018769B">
      <w:pPr>
        <w:pStyle w:val="ConsPlusNormal"/>
        <w:spacing w:before="220"/>
        <w:ind w:firstLine="540"/>
        <w:jc w:val="both"/>
      </w:pPr>
      <w:r>
        <w:t>9) отраслевой орган, не наделенный правами юридического лица, предоставляет в управление делами администрации города документы (концессионное соглашение, дополнительное соглашение к концессионному соглашению, акт приема-передачи имущества, документы, подтверждающие фактический объем инвестиций концессионера на создание и (или) реконструкцию объекта концессионного соглашения) не позднее 5 рабочих дней с даты их подписания (получения).</w:t>
      </w:r>
    </w:p>
    <w:p w:rsidR="0018769B" w:rsidRDefault="0018769B">
      <w:pPr>
        <w:pStyle w:val="ConsPlusNormal"/>
        <w:spacing w:before="220"/>
        <w:ind w:firstLine="540"/>
        <w:jc w:val="both"/>
      </w:pPr>
      <w:r>
        <w:t>55. Департамент муниципального имущества и земельных отношений администрации города:</w:t>
      </w:r>
    </w:p>
    <w:p w:rsidR="0018769B" w:rsidRDefault="0018769B">
      <w:pPr>
        <w:pStyle w:val="ConsPlusNormal"/>
        <w:spacing w:before="220"/>
        <w:ind w:firstLine="540"/>
        <w:jc w:val="both"/>
      </w:pPr>
      <w:r>
        <w:t xml:space="preserve">1) осуществляет действия, необходимые для государственной регистрации </w:t>
      </w:r>
      <w:proofErr w:type="gramStart"/>
      <w:r>
        <w:t>ограничения права собственности обременения объекта недвижимости</w:t>
      </w:r>
      <w:proofErr w:type="gramEnd"/>
      <w:r>
        <w:t xml:space="preserve"> концедента правами концессионера на владение и пользование недвижимым имуществом;</w:t>
      </w:r>
    </w:p>
    <w:p w:rsidR="0018769B" w:rsidRDefault="0018769B">
      <w:pPr>
        <w:pStyle w:val="ConsPlusNormal"/>
        <w:spacing w:before="220"/>
        <w:ind w:firstLine="540"/>
        <w:jc w:val="both"/>
      </w:pPr>
      <w:r>
        <w:t>2) принимает меры для осуществления государственного кадастрового учета и (или) государственной регистрации права собственности концедента в отношении созданного (реконструированного) недвижимого имущества в рамках концессионного соглашения;</w:t>
      </w:r>
    </w:p>
    <w:p w:rsidR="0018769B" w:rsidRDefault="0018769B">
      <w:pPr>
        <w:pStyle w:val="ConsPlusNormal"/>
        <w:spacing w:before="220"/>
        <w:ind w:firstLine="540"/>
        <w:jc w:val="both"/>
      </w:pPr>
      <w:r>
        <w:t>3) предоставляет концессионеру земельные участки, на которых располагаются объекты концессионного соглашения и которые необходимы для осуществления концессионером предусмотренной концессионным соглашением деятельности, в порядке, установленном действующим законодательством;</w:t>
      </w:r>
    </w:p>
    <w:p w:rsidR="0018769B" w:rsidRDefault="0018769B">
      <w:pPr>
        <w:pStyle w:val="ConsPlusNormal"/>
        <w:spacing w:before="220"/>
        <w:ind w:firstLine="540"/>
        <w:jc w:val="both"/>
      </w:pPr>
      <w:proofErr w:type="gramStart"/>
      <w:r>
        <w:t xml:space="preserve">4) осуществляет подготовку, согласование в органах администрации города, направление для подписания концеденту и третьей стороне (в случаях, предусмотренных </w:t>
      </w:r>
      <w:hyperlink r:id="rId61">
        <w:r>
          <w:rPr>
            <w:color w:val="0000FF"/>
          </w:rPr>
          <w:t>статьей 39</w:t>
        </w:r>
      </w:hyperlink>
      <w:r>
        <w:t xml:space="preserve"> Закона), а также согласование в установленном порядке в антимонопольном органе дополнительных соглашений о внесении изменений в условия концессионного соглашения при изменении состава объекта концессионного соглашения в результате осуществления государственного кадастрового учета или государственной регистрации права собственности концедента в отношении созданного</w:t>
      </w:r>
      <w:proofErr w:type="gramEnd"/>
      <w:r>
        <w:t xml:space="preserve"> (реконструированного) недвижимого имущества в рамках концессионного соглашения, выбытия имущества по итогам его списания в порядке, установленном правовым актом города;</w:t>
      </w:r>
    </w:p>
    <w:p w:rsidR="0018769B" w:rsidRDefault="0018769B">
      <w:pPr>
        <w:pStyle w:val="ConsPlusNormal"/>
        <w:spacing w:before="220"/>
        <w:ind w:firstLine="540"/>
        <w:jc w:val="both"/>
      </w:pPr>
      <w:r>
        <w:t>5)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56. Департамент градостроительства администрации города:</w:t>
      </w:r>
    </w:p>
    <w:p w:rsidR="0018769B" w:rsidRDefault="0018769B">
      <w:pPr>
        <w:pStyle w:val="ConsPlusNormal"/>
        <w:spacing w:before="220"/>
        <w:ind w:firstLine="540"/>
        <w:jc w:val="both"/>
      </w:pPr>
      <w:r>
        <w:t>1) осуществляет согласование, подготовку и выдачу документов (документации), необходимых для проектирования, строительства и ввода в эксплуатацию объекта концессионного соглашения;</w:t>
      </w:r>
    </w:p>
    <w:p w:rsidR="0018769B" w:rsidRDefault="0018769B">
      <w:pPr>
        <w:pStyle w:val="ConsPlusNormal"/>
        <w:spacing w:before="220"/>
        <w:ind w:firstLine="540"/>
        <w:jc w:val="both"/>
      </w:pPr>
      <w:proofErr w:type="gramStart"/>
      <w:r>
        <w:t>2) осуществляет согласование акта о выполнении предварительных условий начала строительства в части наличия представленной концедентом типовой проектной документации объекта концессионного соглашения, на основе которой концессионером будет разработана проектная документация в отношении объекта концессионного соглашения, согласования концедентом представленной проектной документации, проверки получение концессионером всех необходимых разрешений, предусмотренных законодательством для начала строительства, в том числе разрешения на строительство;</w:t>
      </w:r>
      <w:proofErr w:type="gramEnd"/>
    </w:p>
    <w:p w:rsidR="0018769B" w:rsidRDefault="0018769B">
      <w:pPr>
        <w:pStyle w:val="ConsPlusNormal"/>
        <w:spacing w:before="220"/>
        <w:ind w:firstLine="540"/>
        <w:jc w:val="both"/>
      </w:pPr>
      <w:r>
        <w:t xml:space="preserve">3) совместно с отраслевым органом осуществляет </w:t>
      </w:r>
      <w:proofErr w:type="gramStart"/>
      <w:r>
        <w:t>контроль за</w:t>
      </w:r>
      <w:proofErr w:type="gramEnd"/>
      <w:r>
        <w:t xml:space="preserve"> соблюдением концессионером условий концессионного соглашения в части исполнения обязательств по концессионному соглашению на этапе создания (реконструкции) объекта концессионного соглашения;</w:t>
      </w:r>
    </w:p>
    <w:p w:rsidR="0018769B" w:rsidRDefault="0018769B">
      <w:pPr>
        <w:pStyle w:val="ConsPlusNormal"/>
        <w:spacing w:before="220"/>
        <w:ind w:firstLine="540"/>
        <w:jc w:val="both"/>
      </w:pPr>
      <w:r>
        <w:lastRenderedPageBreak/>
        <w:t>4) совместно с отраслевым органом согласовывает исполнение концессионером обязательств по концессионному соглашению на этапе создания (реконструкции) объекта концессионного соглашения;</w:t>
      </w:r>
    </w:p>
    <w:p w:rsidR="0018769B" w:rsidRDefault="0018769B">
      <w:pPr>
        <w:pStyle w:val="ConsPlusNormal"/>
        <w:spacing w:before="220"/>
        <w:ind w:firstLine="540"/>
        <w:jc w:val="both"/>
      </w:pPr>
      <w:r>
        <w:t xml:space="preserve">5) исполняет финансовые обязательства концедента по концессионному соглашению на этапе создания (реконструкции) объекта концессионного соглашения, в случае принятия правового акта администрации города в соответствии с </w:t>
      </w:r>
      <w:hyperlink r:id="rId62">
        <w:r>
          <w:rPr>
            <w:color w:val="0000FF"/>
          </w:rPr>
          <w:t>подпунктом 1 части 1 статьи 5</w:t>
        </w:r>
      </w:hyperlink>
      <w:r>
        <w:t xml:space="preserve"> Закона;</w:t>
      </w:r>
    </w:p>
    <w:p w:rsidR="0018769B" w:rsidRDefault="0018769B">
      <w:pPr>
        <w:pStyle w:val="ConsPlusNormal"/>
        <w:spacing w:before="220"/>
        <w:ind w:firstLine="540"/>
        <w:jc w:val="both"/>
      </w:pPr>
      <w:r>
        <w:t>6) совместно с отраслевым органом осуществляет приемку вновь созданного (реконструированного) объекта концессионного соглашения и организацию подписания соответствующего акта приемки вновь созданного (реконструированного) объекта концессионного соглашения;</w:t>
      </w:r>
    </w:p>
    <w:p w:rsidR="0018769B" w:rsidRDefault="0018769B">
      <w:pPr>
        <w:pStyle w:val="ConsPlusNormal"/>
        <w:spacing w:before="220"/>
        <w:ind w:firstLine="540"/>
        <w:jc w:val="both"/>
      </w:pPr>
      <w:r>
        <w:t>7)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57. Управление архитектуры администрации города:</w:t>
      </w:r>
    </w:p>
    <w:p w:rsidR="0018769B" w:rsidRDefault="0018769B">
      <w:pPr>
        <w:pStyle w:val="ConsPlusNormal"/>
        <w:spacing w:before="220"/>
        <w:ind w:firstLine="540"/>
        <w:jc w:val="both"/>
      </w:pPr>
      <w:r>
        <w:t>1) обеспечивает внесение изменений в градостроительную документацию, связанных с реализацией концессионного соглашения;</w:t>
      </w:r>
    </w:p>
    <w:p w:rsidR="0018769B" w:rsidRDefault="0018769B">
      <w:pPr>
        <w:pStyle w:val="ConsPlusNormal"/>
        <w:spacing w:before="220"/>
        <w:ind w:firstLine="540"/>
        <w:jc w:val="both"/>
      </w:pPr>
      <w:r>
        <w:t>2)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58. Департамент экономической политики и инвестиционного развития администрации города:</w:t>
      </w:r>
    </w:p>
    <w:p w:rsidR="0018769B" w:rsidRDefault="0018769B">
      <w:pPr>
        <w:pStyle w:val="ConsPlusNormal"/>
        <w:spacing w:before="220"/>
        <w:ind w:firstLine="540"/>
        <w:jc w:val="both"/>
      </w:pPr>
      <w:r>
        <w:t xml:space="preserve">1) организует работу по рассмотрению предложения о заключении концессионного соглашения согласно </w:t>
      </w:r>
      <w:hyperlink w:anchor="P43">
        <w:r>
          <w:rPr>
            <w:color w:val="0000FF"/>
          </w:rPr>
          <w:t>разделу II</w:t>
        </w:r>
      </w:hyperlink>
      <w:r>
        <w:t xml:space="preserve"> Регламента;</w:t>
      </w:r>
    </w:p>
    <w:p w:rsidR="0018769B" w:rsidRDefault="0018769B">
      <w:pPr>
        <w:pStyle w:val="ConsPlusNormal"/>
        <w:spacing w:before="220"/>
        <w:ind w:firstLine="540"/>
        <w:jc w:val="both"/>
      </w:pPr>
      <w:proofErr w:type="gramStart"/>
      <w:r>
        <w:t>2) обращается в орган исполнительной власти, осуществляющий регулирование цен (тарифов) в соответствии с законодательством Российской Федерации в сфере регулирования цен (тарифов), для согласования/установления долгосрочных параметров регулирования деятельности концессионера (долгосрочных параметров регулирования цен (тарифов), определенных в соответствии с нормативными правовыми актами Российской Федерации в сфере теплоснабжения, водоснабжения и водоотведения, долгосрочных параметров государственного регулирования цен (тарифов) в сфере теплоснабжения) и определения</w:t>
      </w:r>
      <w:proofErr w:type="gramEnd"/>
      <w:r>
        <w:t xml:space="preserve"> метода регулирования тарифов;</w:t>
      </w:r>
    </w:p>
    <w:p w:rsidR="0018769B" w:rsidRDefault="0018769B">
      <w:pPr>
        <w:pStyle w:val="ConsPlusNormal"/>
        <w:spacing w:before="220"/>
        <w:ind w:firstLine="540"/>
        <w:jc w:val="both"/>
      </w:pPr>
      <w:r>
        <w:t>3) обеспечивает полноту, достоверность и своевременность внесения сведений в государственную автоматизированную информационную систему "Управление" о концессионных соглашениях, юридически значимых действиях, связанных с концессионным соглашением, фактически исполненных обязательствах концессионера по концессионному соглашению;</w:t>
      </w:r>
    </w:p>
    <w:p w:rsidR="0018769B" w:rsidRDefault="0018769B">
      <w:pPr>
        <w:pStyle w:val="ConsPlusNormal"/>
        <w:spacing w:before="220"/>
        <w:ind w:firstLine="540"/>
        <w:jc w:val="both"/>
      </w:pPr>
      <w:proofErr w:type="gramStart"/>
      <w:r>
        <w:t xml:space="preserve">4) осуществляет размещение соответствующих сведений в государственной автоматизированной информационной системе "Управление" о концессионном соглашении в соответствии с </w:t>
      </w:r>
      <w:hyperlink r:id="rId63">
        <w:r>
          <w:rPr>
            <w:color w:val="0000FF"/>
          </w:rPr>
          <w:t>Правилами</w:t>
        </w:r>
      </w:hyperlink>
      <w:r>
        <w:t xml:space="preserve"> проведения мониторинга заключения и реализации заключенных концессионных соглашений, в том числе на предмет соблюдения сторонами концессионного соглашения взятых на себя обязательств по достижению целевых показателей, содержащихся в концессионном соглашении, сроков их реализации, объема привлекаемых инвестиций и иных существенных условий концессионного соглашения, утвержденными</w:t>
      </w:r>
      <w:proofErr w:type="gramEnd"/>
      <w:r>
        <w:t xml:space="preserve"> Постановлением Правительства Российской Федерации от 28.01.2021 N 74;</w:t>
      </w:r>
    </w:p>
    <w:p w:rsidR="0018769B" w:rsidRDefault="0018769B">
      <w:pPr>
        <w:pStyle w:val="ConsPlusNormal"/>
        <w:spacing w:before="220"/>
        <w:ind w:firstLine="540"/>
        <w:jc w:val="both"/>
      </w:pPr>
      <w:proofErr w:type="gramStart"/>
      <w:r>
        <w:t xml:space="preserve">5) на основании поступивших предложений осуществляет подготовку, согласование в органах администрации города, направление для подписания концессионеру и третьей стороне (в случаях, предусмотренных </w:t>
      </w:r>
      <w:hyperlink r:id="rId64">
        <w:r>
          <w:rPr>
            <w:color w:val="0000FF"/>
          </w:rPr>
          <w:t>статьей 39</w:t>
        </w:r>
      </w:hyperlink>
      <w:r>
        <w:t xml:space="preserve"> Закона), а также согласование в установленном порядке в </w:t>
      </w:r>
      <w:r>
        <w:lastRenderedPageBreak/>
        <w:t>антимонопольном органе дополнительных соглашений о внесении изменений в условия концессионного соглашения, за исключением изменения состава объекта концессионного соглашения в результате осуществления государственного кадастрового учета или государственной регистрации права</w:t>
      </w:r>
      <w:proofErr w:type="gramEnd"/>
      <w:r>
        <w:t xml:space="preserve"> собственности концедента в отношении созданного (реконструированного) недвижимого имущества в рамках концессионного соглашения, выбытия имущества по итогам его списания в порядке, установленном правовым актом города;</w:t>
      </w:r>
    </w:p>
    <w:p w:rsidR="0018769B" w:rsidRDefault="0018769B">
      <w:pPr>
        <w:pStyle w:val="ConsPlusNormal"/>
        <w:spacing w:before="220"/>
        <w:ind w:firstLine="540"/>
        <w:jc w:val="both"/>
      </w:pPr>
      <w:r>
        <w:t>6)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59. Департамент финансов администрации города (при наличии финансовых обязательств концедента):</w:t>
      </w:r>
    </w:p>
    <w:p w:rsidR="0018769B" w:rsidRDefault="0018769B">
      <w:pPr>
        <w:pStyle w:val="ConsPlusNormal"/>
        <w:spacing w:before="220"/>
        <w:ind w:firstLine="540"/>
        <w:jc w:val="both"/>
      </w:pPr>
      <w:r>
        <w:t>1) осуществляет реализацию мероприятий в части учета финансовых обязательств концедента в решении о бюджете города Красноярска, сводной бюджетной росписи бюджета города Красноярска;</w:t>
      </w:r>
    </w:p>
    <w:p w:rsidR="0018769B" w:rsidRDefault="0018769B">
      <w:pPr>
        <w:pStyle w:val="ConsPlusNormal"/>
        <w:spacing w:before="220"/>
        <w:ind w:firstLine="540"/>
        <w:jc w:val="both"/>
      </w:pPr>
      <w:r>
        <w:t>2) участвует в рассмотрении расчета изменения размера финансовых обязательств концедента, осуществляемых в соответствии с концессионным соглашением;</w:t>
      </w:r>
    </w:p>
    <w:p w:rsidR="0018769B" w:rsidRDefault="0018769B">
      <w:pPr>
        <w:pStyle w:val="ConsPlusNormal"/>
        <w:spacing w:before="220"/>
        <w:ind w:firstLine="540"/>
        <w:jc w:val="both"/>
      </w:pPr>
      <w:r>
        <w:t>3) участвует в рассмотрении вопросов об изменении условий или расторжении концессионного соглашения (в части финансового участия концедента).</w:t>
      </w:r>
    </w:p>
    <w:p w:rsidR="0018769B" w:rsidRDefault="0018769B">
      <w:pPr>
        <w:pStyle w:val="ConsPlusNormal"/>
        <w:spacing w:before="220"/>
        <w:ind w:firstLine="540"/>
        <w:jc w:val="both"/>
      </w:pPr>
      <w:r>
        <w:t>60. Департамент городского хозяйства и транспорта администрации города:</w:t>
      </w:r>
    </w:p>
    <w:p w:rsidR="0018769B" w:rsidRDefault="0018769B">
      <w:pPr>
        <w:pStyle w:val="ConsPlusNormal"/>
        <w:spacing w:before="220"/>
        <w:ind w:firstLine="540"/>
        <w:jc w:val="both"/>
      </w:pPr>
      <w:r>
        <w:t>1) направляет в управление архитектуры администрации города предложения по внесению изменений в схемы тепло-, водоснабжения и водоотведения, с учетом систем ливневой канализации, связанные с реализацией концессионного соглашения;</w:t>
      </w:r>
    </w:p>
    <w:p w:rsidR="0018769B" w:rsidRDefault="0018769B">
      <w:pPr>
        <w:pStyle w:val="ConsPlusNormal"/>
        <w:spacing w:before="220"/>
        <w:ind w:firstLine="540"/>
        <w:jc w:val="both"/>
      </w:pPr>
      <w:r>
        <w:t>2) организует разработку и утверждение технического задания на разработку/корректировку организациями, осуществляющими регулируемые виды деятельности в сфере водоснабжения и водоотведения инвестиционных программ для включения мероприятий по строительству, модернизации и (или) реконструкции объектов централизованных систем водоснабжения и (или) водоотведения;</w:t>
      </w:r>
    </w:p>
    <w:p w:rsidR="0018769B" w:rsidRDefault="0018769B">
      <w:pPr>
        <w:pStyle w:val="ConsPlusNormal"/>
        <w:spacing w:before="220"/>
        <w:ind w:firstLine="540"/>
        <w:jc w:val="both"/>
      </w:pPr>
      <w:r>
        <w:t>3) участвует в рассмотрении вопросов об изменении условий или расторжении концессионного соглашения.</w:t>
      </w:r>
    </w:p>
    <w:p w:rsidR="0018769B" w:rsidRDefault="0018769B">
      <w:pPr>
        <w:pStyle w:val="ConsPlusNormal"/>
        <w:spacing w:before="220"/>
        <w:ind w:firstLine="540"/>
        <w:jc w:val="both"/>
      </w:pPr>
      <w:r>
        <w:t>61. Юридическое управление администрации города:</w:t>
      </w:r>
    </w:p>
    <w:p w:rsidR="0018769B" w:rsidRDefault="0018769B">
      <w:pPr>
        <w:pStyle w:val="ConsPlusNormal"/>
        <w:spacing w:before="220"/>
        <w:ind w:firstLine="540"/>
        <w:jc w:val="both"/>
      </w:pPr>
      <w:r>
        <w:t>1) участвует в проведении согласительных процедур в случае возникновения споров по концессионному соглашению;</w:t>
      </w:r>
    </w:p>
    <w:p w:rsidR="0018769B" w:rsidRDefault="0018769B">
      <w:pPr>
        <w:pStyle w:val="ConsPlusNormal"/>
        <w:spacing w:before="220"/>
        <w:ind w:firstLine="540"/>
        <w:jc w:val="both"/>
      </w:pPr>
      <w:r>
        <w:t>2) осуществляет ведение претензионной работы в случае нарушения концессионером условий концессионного соглашения;</w:t>
      </w:r>
    </w:p>
    <w:p w:rsidR="0018769B" w:rsidRDefault="0018769B">
      <w:pPr>
        <w:pStyle w:val="ConsPlusNormal"/>
        <w:spacing w:before="220"/>
        <w:ind w:firstLine="540"/>
        <w:jc w:val="both"/>
      </w:pPr>
      <w:r>
        <w:t>3) участвует в рассмотрении вопросов об изменении условий или расторжении концессионного соглашения.</w:t>
      </w: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jc w:val="right"/>
        <w:outlineLvl w:val="1"/>
      </w:pPr>
      <w:r>
        <w:t>Приложение</w:t>
      </w:r>
    </w:p>
    <w:p w:rsidR="0018769B" w:rsidRDefault="0018769B">
      <w:pPr>
        <w:pStyle w:val="ConsPlusNormal"/>
        <w:jc w:val="right"/>
      </w:pPr>
      <w:r>
        <w:t>к Регламенту</w:t>
      </w:r>
    </w:p>
    <w:p w:rsidR="0018769B" w:rsidRDefault="0018769B">
      <w:pPr>
        <w:pStyle w:val="ConsPlusNormal"/>
        <w:jc w:val="right"/>
      </w:pPr>
      <w:r>
        <w:t>взаимодействия органов</w:t>
      </w:r>
    </w:p>
    <w:p w:rsidR="0018769B" w:rsidRDefault="0018769B">
      <w:pPr>
        <w:pStyle w:val="ConsPlusNormal"/>
        <w:jc w:val="right"/>
      </w:pPr>
      <w:r>
        <w:lastRenderedPageBreak/>
        <w:t>администрации города</w:t>
      </w:r>
    </w:p>
    <w:p w:rsidR="0018769B" w:rsidRDefault="0018769B">
      <w:pPr>
        <w:pStyle w:val="ConsPlusNormal"/>
        <w:jc w:val="right"/>
      </w:pPr>
      <w:r>
        <w:t>при рассмотрении, заключении</w:t>
      </w:r>
    </w:p>
    <w:p w:rsidR="0018769B" w:rsidRDefault="0018769B">
      <w:pPr>
        <w:pStyle w:val="ConsPlusNormal"/>
        <w:jc w:val="right"/>
      </w:pPr>
      <w:r>
        <w:t xml:space="preserve">и реализации </w:t>
      </w:r>
      <w:proofErr w:type="gramStart"/>
      <w:r>
        <w:t>концессионных</w:t>
      </w:r>
      <w:proofErr w:type="gramEnd"/>
    </w:p>
    <w:p w:rsidR="0018769B" w:rsidRDefault="0018769B">
      <w:pPr>
        <w:pStyle w:val="ConsPlusNormal"/>
        <w:jc w:val="right"/>
      </w:pPr>
      <w:r>
        <w:t>соглашений на территории</w:t>
      </w:r>
    </w:p>
    <w:p w:rsidR="0018769B" w:rsidRDefault="0018769B">
      <w:pPr>
        <w:pStyle w:val="ConsPlusNormal"/>
        <w:jc w:val="right"/>
      </w:pPr>
      <w:r>
        <w:t>города Красноярска</w:t>
      </w:r>
    </w:p>
    <w:p w:rsidR="0018769B" w:rsidRDefault="0018769B">
      <w:pPr>
        <w:pStyle w:val="ConsPlusNormal"/>
        <w:ind w:firstLine="540"/>
        <w:jc w:val="both"/>
      </w:pPr>
    </w:p>
    <w:p w:rsidR="0018769B" w:rsidRDefault="0018769B">
      <w:pPr>
        <w:pStyle w:val="ConsPlusTitle"/>
        <w:jc w:val="center"/>
      </w:pPr>
      <w:bookmarkStart w:id="10" w:name="P188"/>
      <w:bookmarkEnd w:id="10"/>
      <w:r>
        <w:t>РАСПРЕДЕЛЕНИЕ</w:t>
      </w:r>
    </w:p>
    <w:p w:rsidR="0018769B" w:rsidRDefault="0018769B">
      <w:pPr>
        <w:pStyle w:val="ConsPlusTitle"/>
        <w:jc w:val="center"/>
      </w:pPr>
      <w:r>
        <w:t>ОБЪЕКТОВ КОНЦЕССИОННЫХ СОГЛАШЕНИЙ МЕЖДУ ОРГАНАМИ</w:t>
      </w:r>
    </w:p>
    <w:p w:rsidR="0018769B" w:rsidRDefault="0018769B">
      <w:pPr>
        <w:pStyle w:val="ConsPlusTitle"/>
        <w:jc w:val="center"/>
      </w:pPr>
      <w:r>
        <w:t xml:space="preserve">АДМИНИСТРАЦИИ ГОРОДА КРАСНОЯРСКА ДЛЯ РЕАЛИЗАЦИИ </w:t>
      </w:r>
      <w:proofErr w:type="gramStart"/>
      <w:r>
        <w:t>ОТДЕЛЬНЫХ</w:t>
      </w:r>
      <w:proofErr w:type="gramEnd"/>
    </w:p>
    <w:p w:rsidR="0018769B" w:rsidRDefault="0018769B">
      <w:pPr>
        <w:pStyle w:val="ConsPlusTitle"/>
        <w:jc w:val="center"/>
      </w:pPr>
      <w:r>
        <w:t>ПРАВ И ОБЯЗАННОСТЕЙ КОНЦЕДЕНТА</w:t>
      </w:r>
    </w:p>
    <w:p w:rsidR="0018769B" w:rsidRDefault="0018769B">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6180"/>
        <w:gridCol w:w="2438"/>
      </w:tblGrid>
      <w:tr w:rsidR="0018769B">
        <w:tc>
          <w:tcPr>
            <w:tcW w:w="454" w:type="dxa"/>
          </w:tcPr>
          <w:p w:rsidR="0018769B" w:rsidRDefault="0018769B">
            <w:pPr>
              <w:pStyle w:val="ConsPlusNormal"/>
              <w:jc w:val="center"/>
            </w:pPr>
            <w:r>
              <w:t xml:space="preserve">N </w:t>
            </w:r>
            <w:proofErr w:type="gramStart"/>
            <w:r>
              <w:t>п</w:t>
            </w:r>
            <w:proofErr w:type="gramEnd"/>
            <w:r>
              <w:t>/п</w:t>
            </w:r>
          </w:p>
        </w:tc>
        <w:tc>
          <w:tcPr>
            <w:tcW w:w="6180" w:type="dxa"/>
          </w:tcPr>
          <w:p w:rsidR="0018769B" w:rsidRDefault="0018769B">
            <w:pPr>
              <w:pStyle w:val="ConsPlusNormal"/>
              <w:jc w:val="center"/>
            </w:pPr>
            <w:r>
              <w:t>Объект концессионного соглашения</w:t>
            </w:r>
          </w:p>
        </w:tc>
        <w:tc>
          <w:tcPr>
            <w:tcW w:w="2438" w:type="dxa"/>
          </w:tcPr>
          <w:p w:rsidR="0018769B" w:rsidRDefault="0018769B">
            <w:pPr>
              <w:pStyle w:val="ConsPlusNormal"/>
              <w:jc w:val="center"/>
            </w:pPr>
            <w:r>
              <w:t>Орган администрации города Красноярска</w:t>
            </w:r>
          </w:p>
        </w:tc>
      </w:tr>
      <w:tr w:rsidR="0018769B">
        <w:tc>
          <w:tcPr>
            <w:tcW w:w="454" w:type="dxa"/>
          </w:tcPr>
          <w:p w:rsidR="0018769B" w:rsidRDefault="0018769B">
            <w:pPr>
              <w:pStyle w:val="ConsPlusNormal"/>
            </w:pPr>
            <w:r>
              <w:t>1</w:t>
            </w:r>
          </w:p>
        </w:tc>
        <w:tc>
          <w:tcPr>
            <w:tcW w:w="6180" w:type="dxa"/>
          </w:tcPr>
          <w:p w:rsidR="0018769B" w:rsidRDefault="0018769B">
            <w:pPr>
              <w:pStyle w:val="ConsPlusNormal"/>
            </w:pPr>
            <w:r>
              <w:t>Автомобильные дороги или участки автомобильных дорог, защитные дорожные сооружения, искусственные дорожные сооружения, производственные объекты, то есть объекты, используемые при капитальном ремонте, ремонте, содержании автомобильных дорог, элементы обустройства автомобильных дорог (в том числе остановочные пункты), объекты, предназначенные для взимания платы (в том числе пункты взимания платы), объекты дорожного сервиса</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r>
              <w:t>2</w:t>
            </w:r>
          </w:p>
        </w:tc>
        <w:tc>
          <w:tcPr>
            <w:tcW w:w="6180" w:type="dxa"/>
          </w:tcPr>
          <w:p w:rsidR="0018769B" w:rsidRDefault="0018769B">
            <w:pPr>
              <w:pStyle w:val="ConsPlusNormal"/>
            </w:pPr>
            <w:r>
              <w:t>Гидротехнические сооружения</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bookmarkStart w:id="11" w:name="P202"/>
            <w:bookmarkEnd w:id="11"/>
            <w:r>
              <w:t>3</w:t>
            </w:r>
          </w:p>
        </w:tc>
        <w:tc>
          <w:tcPr>
            <w:tcW w:w="6180" w:type="dxa"/>
          </w:tcPr>
          <w:p w:rsidR="0018769B" w:rsidRDefault="0018769B">
            <w:pPr>
              <w:pStyle w:val="ConsPlusNormal"/>
            </w:pPr>
            <w:r>
              <w:t>Объекты по производству, передаче и распределению электрической энергии</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bookmarkStart w:id="12" w:name="P205"/>
            <w:bookmarkEnd w:id="12"/>
            <w:r>
              <w:t>4</w:t>
            </w:r>
          </w:p>
        </w:tc>
        <w:tc>
          <w:tcPr>
            <w:tcW w:w="6180" w:type="dxa"/>
          </w:tcPr>
          <w:p w:rsidR="0018769B" w:rsidRDefault="0018769B">
            <w:pPr>
              <w:pStyle w:val="ConsPlusNormal"/>
            </w:pPr>
            <w:r>
              <w:t>Объекты теплоснабжения, централизованные системы горячего водоснабжения, холодного водоснабжения и (или) водоотведения, отдельные объекты таких систем</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r>
              <w:t>5</w:t>
            </w:r>
          </w:p>
        </w:tc>
        <w:tc>
          <w:tcPr>
            <w:tcW w:w="6180" w:type="dxa"/>
          </w:tcPr>
          <w:p w:rsidR="0018769B" w:rsidRDefault="0018769B">
            <w:pPr>
              <w:pStyle w:val="ConsPlusNormal"/>
            </w:pPr>
            <w:r>
              <w:t>Объекты транспортной инфраструктуры и технологически связанные с ними транспортные средства, обеспечивающие деятельность, связанную с перевозками пассажиров транспортом общего пользования, за исключением метрополитена</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r>
              <w:t>6</w:t>
            </w:r>
          </w:p>
        </w:tc>
        <w:tc>
          <w:tcPr>
            <w:tcW w:w="6180" w:type="dxa"/>
          </w:tcPr>
          <w:p w:rsidR="0018769B" w:rsidRDefault="0018769B">
            <w:pPr>
              <w:pStyle w:val="ConsPlusNormal"/>
            </w:pPr>
            <w:r>
              <w:t>Объекты образования</w:t>
            </w:r>
          </w:p>
        </w:tc>
        <w:tc>
          <w:tcPr>
            <w:tcW w:w="2438" w:type="dxa"/>
          </w:tcPr>
          <w:p w:rsidR="0018769B" w:rsidRDefault="0018769B">
            <w:pPr>
              <w:pStyle w:val="ConsPlusNormal"/>
            </w:pPr>
            <w:r>
              <w:t>главное управление образования</w:t>
            </w:r>
          </w:p>
        </w:tc>
      </w:tr>
      <w:tr w:rsidR="0018769B">
        <w:tc>
          <w:tcPr>
            <w:tcW w:w="454" w:type="dxa"/>
          </w:tcPr>
          <w:p w:rsidR="0018769B" w:rsidRDefault="0018769B">
            <w:pPr>
              <w:pStyle w:val="ConsPlusNormal"/>
            </w:pPr>
            <w:r>
              <w:t>7</w:t>
            </w:r>
          </w:p>
        </w:tc>
        <w:tc>
          <w:tcPr>
            <w:tcW w:w="6180" w:type="dxa"/>
          </w:tcPr>
          <w:p w:rsidR="0018769B" w:rsidRDefault="0018769B">
            <w:pPr>
              <w:pStyle w:val="ConsPlusNormal"/>
            </w:pPr>
            <w:r>
              <w:t>Объекты культуры</w:t>
            </w:r>
          </w:p>
        </w:tc>
        <w:tc>
          <w:tcPr>
            <w:tcW w:w="2438" w:type="dxa"/>
          </w:tcPr>
          <w:p w:rsidR="0018769B" w:rsidRDefault="0018769B">
            <w:pPr>
              <w:pStyle w:val="ConsPlusNormal"/>
            </w:pPr>
            <w:r>
              <w:t>главное управление культуры</w:t>
            </w:r>
          </w:p>
        </w:tc>
      </w:tr>
      <w:tr w:rsidR="0018769B">
        <w:tc>
          <w:tcPr>
            <w:tcW w:w="454" w:type="dxa"/>
          </w:tcPr>
          <w:p w:rsidR="0018769B" w:rsidRDefault="0018769B">
            <w:pPr>
              <w:pStyle w:val="ConsPlusNormal"/>
            </w:pPr>
            <w:r>
              <w:t>8</w:t>
            </w:r>
          </w:p>
        </w:tc>
        <w:tc>
          <w:tcPr>
            <w:tcW w:w="6180" w:type="dxa"/>
          </w:tcPr>
          <w:p w:rsidR="0018769B" w:rsidRDefault="0018769B">
            <w:pPr>
              <w:pStyle w:val="ConsPlusNormal"/>
            </w:pPr>
            <w:r>
              <w:t>Объекты спорта и туризма</w:t>
            </w:r>
          </w:p>
        </w:tc>
        <w:tc>
          <w:tcPr>
            <w:tcW w:w="2438" w:type="dxa"/>
          </w:tcPr>
          <w:p w:rsidR="0018769B" w:rsidRDefault="0018769B">
            <w:pPr>
              <w:pStyle w:val="ConsPlusNormal"/>
            </w:pPr>
            <w:r>
              <w:t>главное управление по физической культуре, спорту и туризму</w:t>
            </w:r>
          </w:p>
        </w:tc>
      </w:tr>
      <w:tr w:rsidR="0018769B">
        <w:tc>
          <w:tcPr>
            <w:tcW w:w="454" w:type="dxa"/>
          </w:tcPr>
          <w:p w:rsidR="0018769B" w:rsidRDefault="0018769B">
            <w:pPr>
              <w:pStyle w:val="ConsPlusNormal"/>
            </w:pPr>
            <w:r>
              <w:t>9</w:t>
            </w:r>
          </w:p>
        </w:tc>
        <w:tc>
          <w:tcPr>
            <w:tcW w:w="6180" w:type="dxa"/>
          </w:tcPr>
          <w:p w:rsidR="0018769B" w:rsidRDefault="0018769B">
            <w:pPr>
              <w:pStyle w:val="ConsPlusNormal"/>
            </w:pPr>
            <w:r>
              <w:t>Объекты, используемые для организации отдыха граждан, иные объекты социально-культурного назначения</w:t>
            </w:r>
          </w:p>
        </w:tc>
        <w:tc>
          <w:tcPr>
            <w:tcW w:w="2438" w:type="dxa"/>
          </w:tcPr>
          <w:p w:rsidR="0018769B" w:rsidRDefault="0018769B">
            <w:pPr>
              <w:pStyle w:val="ConsPlusNormal"/>
            </w:pPr>
            <w:r>
              <w:t>департамент социального развития</w:t>
            </w:r>
          </w:p>
        </w:tc>
      </w:tr>
      <w:tr w:rsidR="0018769B">
        <w:tc>
          <w:tcPr>
            <w:tcW w:w="454" w:type="dxa"/>
          </w:tcPr>
          <w:p w:rsidR="0018769B" w:rsidRDefault="0018769B">
            <w:pPr>
              <w:pStyle w:val="ConsPlusNormal"/>
            </w:pPr>
            <w:r>
              <w:t>10</w:t>
            </w:r>
          </w:p>
        </w:tc>
        <w:tc>
          <w:tcPr>
            <w:tcW w:w="6180" w:type="dxa"/>
          </w:tcPr>
          <w:p w:rsidR="0018769B" w:rsidRDefault="0018769B">
            <w:pPr>
              <w:pStyle w:val="ConsPlusNormal"/>
            </w:pPr>
            <w:r>
              <w:t xml:space="preserve">Объекты коммунальной инфраструктуры или объекты </w:t>
            </w:r>
            <w:r>
              <w:lastRenderedPageBreak/>
              <w:t xml:space="preserve">коммунального хозяйства, не указанные в </w:t>
            </w:r>
            <w:hyperlink w:anchor="P202">
              <w:r>
                <w:rPr>
                  <w:color w:val="0000FF"/>
                </w:rPr>
                <w:t>строках 3</w:t>
              </w:r>
            </w:hyperlink>
            <w:r>
              <w:t xml:space="preserve">, </w:t>
            </w:r>
            <w:hyperlink w:anchor="P205">
              <w:r>
                <w:rPr>
                  <w:color w:val="0000FF"/>
                </w:rPr>
                <w:t>4</w:t>
              </w:r>
            </w:hyperlink>
            <w:r>
              <w:t xml:space="preserve"> настоящей таблицы, в том числе объекты энергоснабжения, объекты, предназначенные для благоустройства территорий</w:t>
            </w:r>
          </w:p>
        </w:tc>
        <w:tc>
          <w:tcPr>
            <w:tcW w:w="2438" w:type="dxa"/>
          </w:tcPr>
          <w:p w:rsidR="0018769B" w:rsidRDefault="0018769B">
            <w:pPr>
              <w:pStyle w:val="ConsPlusNormal"/>
            </w:pPr>
            <w:r>
              <w:lastRenderedPageBreak/>
              <w:t xml:space="preserve">департамент </w:t>
            </w:r>
            <w:r>
              <w:lastRenderedPageBreak/>
              <w:t>городского хозяйства и транспорта</w:t>
            </w:r>
          </w:p>
        </w:tc>
      </w:tr>
      <w:tr w:rsidR="0018769B">
        <w:tc>
          <w:tcPr>
            <w:tcW w:w="454" w:type="dxa"/>
          </w:tcPr>
          <w:p w:rsidR="0018769B" w:rsidRDefault="0018769B">
            <w:pPr>
              <w:pStyle w:val="ConsPlusNormal"/>
            </w:pPr>
            <w:r>
              <w:lastRenderedPageBreak/>
              <w:t>11</w:t>
            </w:r>
          </w:p>
        </w:tc>
        <w:tc>
          <w:tcPr>
            <w:tcW w:w="6180" w:type="dxa"/>
          </w:tcPr>
          <w:p w:rsidR="0018769B" w:rsidRDefault="0018769B">
            <w:pPr>
              <w:pStyle w:val="ConsPlusNormal"/>
            </w:pPr>
            <w:r>
              <w:t>Объекты газоснабжения</w:t>
            </w:r>
          </w:p>
        </w:tc>
        <w:tc>
          <w:tcPr>
            <w:tcW w:w="2438" w:type="dxa"/>
          </w:tcPr>
          <w:p w:rsidR="0018769B" w:rsidRDefault="0018769B">
            <w:pPr>
              <w:pStyle w:val="ConsPlusNormal"/>
            </w:pPr>
            <w:r>
              <w:t>департамент городского хозяйства и транспорта</w:t>
            </w:r>
          </w:p>
        </w:tc>
      </w:tr>
      <w:tr w:rsidR="0018769B">
        <w:tc>
          <w:tcPr>
            <w:tcW w:w="454" w:type="dxa"/>
          </w:tcPr>
          <w:p w:rsidR="0018769B" w:rsidRDefault="0018769B">
            <w:pPr>
              <w:pStyle w:val="ConsPlusNormal"/>
            </w:pPr>
            <w:r>
              <w:t>12</w:t>
            </w:r>
          </w:p>
        </w:tc>
        <w:tc>
          <w:tcPr>
            <w:tcW w:w="6180" w:type="dxa"/>
          </w:tcPr>
          <w:p w:rsidR="0018769B" w:rsidRDefault="0018769B">
            <w:pPr>
              <w:pStyle w:val="ConsPlusNormal"/>
            </w:pPr>
            <w:proofErr w:type="gramStart"/>
            <w:r>
              <w:t>Программы для электронных вычислительных машин (программы для ЭВМ), базы данных, информационные системы и (или) сайты в информационно-телекоммуникационной сети Интернет или других информационно-телекоммуникационных сетях, в состав которых входят такие программы для ЭВМ и (или) базы данных, либо совокупность указанных объектов, либо объекты информационных технологий и имущество, технологически связанное с одним или несколькими такими объектами и предназначенное для обеспечения их функционирования или</w:t>
            </w:r>
            <w:proofErr w:type="gramEnd"/>
            <w:r>
              <w:t xml:space="preserve"> осуществления иной деятельности, предусмотренной концессионным соглашением</w:t>
            </w:r>
          </w:p>
        </w:tc>
        <w:tc>
          <w:tcPr>
            <w:tcW w:w="2438" w:type="dxa"/>
          </w:tcPr>
          <w:p w:rsidR="0018769B" w:rsidRDefault="0018769B">
            <w:pPr>
              <w:pStyle w:val="ConsPlusNormal"/>
            </w:pPr>
            <w:r>
              <w:t>орган администрации города, являющийся оператором (функциональным заказчиком) соответствующего объекта информационных технологий или объекта информационных технологий и технических средств обеспечения функционирования объекта информационных технологий</w:t>
            </w:r>
          </w:p>
        </w:tc>
      </w:tr>
      <w:tr w:rsidR="0018769B">
        <w:tc>
          <w:tcPr>
            <w:tcW w:w="454" w:type="dxa"/>
          </w:tcPr>
          <w:p w:rsidR="0018769B" w:rsidRDefault="0018769B">
            <w:pPr>
              <w:pStyle w:val="ConsPlusNormal"/>
            </w:pPr>
            <w:r>
              <w:t>13</w:t>
            </w:r>
          </w:p>
        </w:tc>
        <w:tc>
          <w:tcPr>
            <w:tcW w:w="6180" w:type="dxa"/>
          </w:tcPr>
          <w:p w:rsidR="0018769B" w:rsidRDefault="0018769B">
            <w:pPr>
              <w:pStyle w:val="ConsPlusNormal"/>
            </w:pPr>
            <w:r>
              <w:t>Совокупность зданий, частей зданий или помещений, объединенных единым назначением с движимым имуществом, технологически связанным с объектами информационных технологий, и предназначенных для автоматизации с использованием программ для ЭВМ и баз данных процессов формирования, хранения, обработки, приема, передачи, доставки информации, обеспечения доступа к ней, ее представления и распространения (центры обработки данных)</w:t>
            </w:r>
          </w:p>
        </w:tc>
        <w:tc>
          <w:tcPr>
            <w:tcW w:w="2438" w:type="dxa"/>
          </w:tcPr>
          <w:p w:rsidR="0018769B" w:rsidRDefault="0018769B">
            <w:pPr>
              <w:pStyle w:val="ConsPlusNormal"/>
            </w:pPr>
            <w:r>
              <w:t>управление информатизации и связи</w:t>
            </w:r>
          </w:p>
        </w:tc>
      </w:tr>
    </w:tbl>
    <w:p w:rsidR="0018769B" w:rsidRDefault="0018769B">
      <w:pPr>
        <w:pStyle w:val="ConsPlusNormal"/>
        <w:ind w:firstLine="540"/>
        <w:jc w:val="both"/>
      </w:pPr>
    </w:p>
    <w:p w:rsidR="0018769B" w:rsidRDefault="0018769B">
      <w:pPr>
        <w:pStyle w:val="ConsPlusNormal"/>
        <w:ind w:firstLine="540"/>
        <w:jc w:val="both"/>
      </w:pPr>
    </w:p>
    <w:p w:rsidR="0018769B" w:rsidRDefault="0018769B">
      <w:pPr>
        <w:pStyle w:val="ConsPlusNormal"/>
        <w:pBdr>
          <w:bottom w:val="single" w:sz="6" w:space="0" w:color="auto"/>
        </w:pBdr>
        <w:spacing w:before="100" w:after="100"/>
        <w:jc w:val="both"/>
        <w:rPr>
          <w:sz w:val="2"/>
          <w:szCs w:val="2"/>
        </w:rPr>
      </w:pPr>
    </w:p>
    <w:p w:rsidR="009315A1" w:rsidRDefault="009315A1">
      <w:bookmarkStart w:id="13" w:name="_GoBack"/>
      <w:bookmarkEnd w:id="13"/>
    </w:p>
    <w:sectPr w:rsidR="009315A1" w:rsidSect="00F412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69B"/>
    <w:rsid w:val="000D272C"/>
    <w:rsid w:val="0018769B"/>
    <w:rsid w:val="009315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8769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18769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8769B"/>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8769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18769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8769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500105&amp;dst=689" TargetMode="External"/><Relationship Id="rId21" Type="http://schemas.openxmlformats.org/officeDocument/2006/relationships/hyperlink" Target="https://login.consultant.ru/link/?req=doc&amp;base=LAW&amp;n=500105&amp;dst=511" TargetMode="External"/><Relationship Id="rId34" Type="http://schemas.openxmlformats.org/officeDocument/2006/relationships/hyperlink" Target="https://login.consultant.ru/link/?req=doc&amp;base=LAW&amp;n=500105&amp;dst=100548" TargetMode="External"/><Relationship Id="rId42" Type="http://schemas.openxmlformats.org/officeDocument/2006/relationships/hyperlink" Target="https://login.consultant.ru/link/?req=doc&amp;base=LAW&amp;n=500105&amp;dst=224" TargetMode="External"/><Relationship Id="rId47" Type="http://schemas.openxmlformats.org/officeDocument/2006/relationships/hyperlink" Target="https://login.consultant.ru/link/?req=doc&amp;base=LAW&amp;n=500105&amp;dst=100170" TargetMode="External"/><Relationship Id="rId50" Type="http://schemas.openxmlformats.org/officeDocument/2006/relationships/hyperlink" Target="https://login.consultant.ru/link/?req=doc&amp;base=LAW&amp;n=500105" TargetMode="External"/><Relationship Id="rId55" Type="http://schemas.openxmlformats.org/officeDocument/2006/relationships/hyperlink" Target="https://login.consultant.ru/link/?req=doc&amp;base=LAW&amp;n=500105&amp;dst=911" TargetMode="External"/><Relationship Id="rId63" Type="http://schemas.openxmlformats.org/officeDocument/2006/relationships/hyperlink" Target="https://login.consultant.ru/link/?req=doc&amp;base=LAW&amp;n=375494&amp;dst=100017" TargetMode="External"/><Relationship Id="rId7" Type="http://schemas.openxmlformats.org/officeDocument/2006/relationships/hyperlink" Target="https://login.consultant.ru/link/?req=doc&amp;base=RLAW123&amp;n=335026" TargetMode="External"/><Relationship Id="rId2" Type="http://schemas.microsoft.com/office/2007/relationships/stylesWithEffects" Target="stylesWithEffects.xml"/><Relationship Id="rId16" Type="http://schemas.openxmlformats.org/officeDocument/2006/relationships/hyperlink" Target="https://login.consultant.ru/link/?req=doc&amp;base=LAW&amp;n=500105&amp;dst=100083" TargetMode="External"/><Relationship Id="rId29" Type="http://schemas.openxmlformats.org/officeDocument/2006/relationships/hyperlink" Target="https://login.consultant.ru/link/?req=doc&amp;base=LAW&amp;n=500105&amp;dst=687" TargetMode="External"/><Relationship Id="rId11" Type="http://schemas.openxmlformats.org/officeDocument/2006/relationships/hyperlink" Target="http://PRAVO-ADMKRSK.RU" TargetMode="External"/><Relationship Id="rId24" Type="http://schemas.openxmlformats.org/officeDocument/2006/relationships/hyperlink" Target="https://login.consultant.ru/link/?req=doc&amp;base=LAW&amp;n=500105&amp;dst=687" TargetMode="External"/><Relationship Id="rId32" Type="http://schemas.openxmlformats.org/officeDocument/2006/relationships/hyperlink" Target="https://login.consultant.ru/link/?req=doc&amp;base=LAW&amp;n=500105&amp;dst=646" TargetMode="External"/><Relationship Id="rId37" Type="http://schemas.openxmlformats.org/officeDocument/2006/relationships/hyperlink" Target="https://login.consultant.ru/link/?req=doc&amp;base=LAW&amp;n=500105&amp;dst=502" TargetMode="External"/><Relationship Id="rId40" Type="http://schemas.openxmlformats.org/officeDocument/2006/relationships/hyperlink" Target="https://login.consultant.ru/link/?req=doc&amp;base=LAW&amp;n=500105" TargetMode="External"/><Relationship Id="rId45" Type="http://schemas.openxmlformats.org/officeDocument/2006/relationships/hyperlink" Target="https://login.consultant.ru/link/?req=doc&amp;base=LAW&amp;n=375494&amp;dst=100017" TargetMode="External"/><Relationship Id="rId53" Type="http://schemas.openxmlformats.org/officeDocument/2006/relationships/hyperlink" Target="https://login.consultant.ru/link/?req=doc&amp;base=LAW&amp;n=500105" TargetMode="External"/><Relationship Id="rId58" Type="http://schemas.openxmlformats.org/officeDocument/2006/relationships/hyperlink" Target="https://login.consultant.ru/link/?req=doc&amp;base=LAW&amp;n=500105&amp;dst=568" TargetMode="External"/><Relationship Id="rId66" Type="http://schemas.openxmlformats.org/officeDocument/2006/relationships/theme" Target="theme/theme1.xml"/><Relationship Id="rId5" Type="http://schemas.openxmlformats.org/officeDocument/2006/relationships/hyperlink" Target="https://www.consultant.ru" TargetMode="External"/><Relationship Id="rId61" Type="http://schemas.openxmlformats.org/officeDocument/2006/relationships/hyperlink" Target="https://login.consultant.ru/link/?req=doc&amp;base=LAW&amp;n=500105&amp;dst=290" TargetMode="External"/><Relationship Id="rId19" Type="http://schemas.openxmlformats.org/officeDocument/2006/relationships/hyperlink" Target="https://login.consultant.ru/link/?req=doc&amp;base=LAW&amp;n=500105" TargetMode="External"/><Relationship Id="rId14" Type="http://schemas.openxmlformats.org/officeDocument/2006/relationships/hyperlink" Target="https://login.consultant.ru/link/?req=doc&amp;base=LAW&amp;n=500105" TargetMode="External"/><Relationship Id="rId22" Type="http://schemas.openxmlformats.org/officeDocument/2006/relationships/hyperlink" Target="https://login.consultant.ru/link/?req=doc&amp;base=LAW&amp;n=500105&amp;dst=687" TargetMode="External"/><Relationship Id="rId27" Type="http://schemas.openxmlformats.org/officeDocument/2006/relationships/hyperlink" Target="https://login.consultant.ru/link/?req=doc&amp;base=LAW&amp;n=500105&amp;dst=686" TargetMode="External"/><Relationship Id="rId30" Type="http://schemas.openxmlformats.org/officeDocument/2006/relationships/hyperlink" Target="https://login.consultant.ru/link/?req=doc&amp;base=LAW&amp;n=500105&amp;dst=681" TargetMode="External"/><Relationship Id="rId35" Type="http://schemas.openxmlformats.org/officeDocument/2006/relationships/hyperlink" Target="https://login.consultant.ru/link/?req=doc&amp;base=LAW&amp;n=500105&amp;dst=695" TargetMode="External"/><Relationship Id="rId43" Type="http://schemas.openxmlformats.org/officeDocument/2006/relationships/hyperlink" Target="https://login.consultant.ru/link/?req=doc&amp;base=LAW&amp;n=500105" TargetMode="External"/><Relationship Id="rId48" Type="http://schemas.openxmlformats.org/officeDocument/2006/relationships/hyperlink" Target="https://login.consultant.ru/link/?req=doc&amp;base=LAW&amp;n=500105&amp;dst=367" TargetMode="External"/><Relationship Id="rId56" Type="http://schemas.openxmlformats.org/officeDocument/2006/relationships/hyperlink" Target="https://login.consultant.ru/link/?req=doc&amp;base=LAW&amp;n=500105&amp;dst=100170" TargetMode="External"/><Relationship Id="rId64" Type="http://schemas.openxmlformats.org/officeDocument/2006/relationships/hyperlink" Target="https://login.consultant.ru/link/?req=doc&amp;base=LAW&amp;n=500105&amp;dst=290" TargetMode="External"/><Relationship Id="rId8" Type="http://schemas.openxmlformats.org/officeDocument/2006/relationships/hyperlink" Target="https://login.consultant.ru/link/?req=doc&amp;base=RLAW123&amp;n=364579&amp;dst=100358" TargetMode="External"/><Relationship Id="rId51" Type="http://schemas.openxmlformats.org/officeDocument/2006/relationships/hyperlink" Target="https://login.consultant.ru/link/?req=doc&amp;base=LAW&amp;n=500105&amp;dst=100158" TargetMode="External"/><Relationship Id="rId3" Type="http://schemas.openxmlformats.org/officeDocument/2006/relationships/settings" Target="settings.xml"/><Relationship Id="rId12" Type="http://schemas.openxmlformats.org/officeDocument/2006/relationships/hyperlink" Target="https://login.consultant.ru/link/?req=doc&amp;base=LAW&amp;n=500105" TargetMode="External"/><Relationship Id="rId17" Type="http://schemas.openxmlformats.org/officeDocument/2006/relationships/hyperlink" Target="https://login.consultant.ru/link/?req=doc&amp;base=LAW&amp;n=500105&amp;dst=331" TargetMode="External"/><Relationship Id="rId25" Type="http://schemas.openxmlformats.org/officeDocument/2006/relationships/hyperlink" Target="https://login.consultant.ru/link/?req=doc&amp;base=LAW&amp;n=500105&amp;dst=681" TargetMode="External"/><Relationship Id="rId33" Type="http://schemas.openxmlformats.org/officeDocument/2006/relationships/hyperlink" Target="https://login.consultant.ru/link/?req=doc&amp;base=LAW&amp;n=500105&amp;dst=661" TargetMode="External"/><Relationship Id="rId38" Type="http://schemas.openxmlformats.org/officeDocument/2006/relationships/hyperlink" Target="https://login.consultant.ru/link/?req=doc&amp;base=LAW&amp;n=500105&amp;dst=483" TargetMode="External"/><Relationship Id="rId46" Type="http://schemas.openxmlformats.org/officeDocument/2006/relationships/hyperlink" Target="https://login.consultant.ru/link/?req=doc&amp;base=LAW&amp;n=501480&amp;dst=101356" TargetMode="External"/><Relationship Id="rId59" Type="http://schemas.openxmlformats.org/officeDocument/2006/relationships/hyperlink" Target="https://login.consultant.ru/link/?req=doc&amp;base=LAW&amp;n=500105&amp;dst=911" TargetMode="External"/><Relationship Id="rId20" Type="http://schemas.openxmlformats.org/officeDocument/2006/relationships/hyperlink" Target="https://login.consultant.ru/link/?req=doc&amp;base=LAW&amp;n=500105&amp;dst=202" TargetMode="External"/><Relationship Id="rId41" Type="http://schemas.openxmlformats.org/officeDocument/2006/relationships/hyperlink" Target="https://login.consultant.ru/link/?req=doc&amp;base=LAW&amp;n=500105&amp;dst=677" TargetMode="External"/><Relationship Id="rId54" Type="http://schemas.openxmlformats.org/officeDocument/2006/relationships/hyperlink" Target="https://login.consultant.ru/link/?req=doc&amp;base=LAW&amp;n=375494&amp;dst=100017" TargetMode="External"/><Relationship Id="rId62" Type="http://schemas.openxmlformats.org/officeDocument/2006/relationships/hyperlink" Target="https://login.consultant.ru/link/?req=doc&amp;base=LAW&amp;n=500105&amp;dst=911" TargetMode="External"/><Relationship Id="rId1" Type="http://schemas.openxmlformats.org/officeDocument/2006/relationships/styles" Target="styles.xml"/><Relationship Id="rId6" Type="http://schemas.openxmlformats.org/officeDocument/2006/relationships/hyperlink" Target="https://login.consultant.ru/link/?req=doc&amp;base=LAW&amp;n=500105" TargetMode="External"/><Relationship Id="rId15" Type="http://schemas.openxmlformats.org/officeDocument/2006/relationships/hyperlink" Target="https://login.consultant.ru/link/?req=doc&amp;base=LAW&amp;n=463203" TargetMode="External"/><Relationship Id="rId23" Type="http://schemas.openxmlformats.org/officeDocument/2006/relationships/hyperlink" Target="https://login.consultant.ru/link/?req=doc&amp;base=LAW&amp;n=500105&amp;dst=692" TargetMode="External"/><Relationship Id="rId28" Type="http://schemas.openxmlformats.org/officeDocument/2006/relationships/hyperlink" Target="https://login.consultant.ru/link/?req=doc&amp;base=LAW&amp;n=500105&amp;dst=688" TargetMode="External"/><Relationship Id="rId36" Type="http://schemas.openxmlformats.org/officeDocument/2006/relationships/hyperlink" Target="https://login.consultant.ru/link/?req=doc&amp;base=LAW&amp;n=500105&amp;dst=697" TargetMode="External"/><Relationship Id="rId49" Type="http://schemas.openxmlformats.org/officeDocument/2006/relationships/hyperlink" Target="https://login.consultant.ru/link/?req=doc&amp;base=LAW&amp;n=500105" TargetMode="External"/><Relationship Id="rId57" Type="http://schemas.openxmlformats.org/officeDocument/2006/relationships/hyperlink" Target="https://login.consultant.ru/link/?req=doc&amp;base=LAW&amp;n=500105&amp;dst=367" TargetMode="External"/><Relationship Id="rId10" Type="http://schemas.openxmlformats.org/officeDocument/2006/relationships/hyperlink" Target="https://login.consultant.ru/link/?req=doc&amp;base=RLAW123&amp;n=364579&amp;dst=100480" TargetMode="External"/><Relationship Id="rId31" Type="http://schemas.openxmlformats.org/officeDocument/2006/relationships/hyperlink" Target="https://login.consultant.ru/link/?req=doc&amp;base=LAW&amp;n=500105&amp;dst=693" TargetMode="External"/><Relationship Id="rId44" Type="http://schemas.openxmlformats.org/officeDocument/2006/relationships/hyperlink" Target="https://login.consultant.ru/link/?req=doc&amp;base=LAW&amp;n=500105" TargetMode="External"/><Relationship Id="rId52" Type="http://schemas.openxmlformats.org/officeDocument/2006/relationships/hyperlink" Target="https://login.consultant.ru/link/?req=doc&amp;base=LAW&amp;n=500105" TargetMode="External"/><Relationship Id="rId60" Type="http://schemas.openxmlformats.org/officeDocument/2006/relationships/hyperlink" Target="https://login.consultant.ru/link/?req=doc&amp;base=LAW&amp;n=500105&amp;dst=911"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ogin.consultant.ru/link/?req=doc&amp;base=RLAW123&amp;n=364579&amp;dst=103" TargetMode="External"/><Relationship Id="rId13" Type="http://schemas.openxmlformats.org/officeDocument/2006/relationships/hyperlink" Target="https://login.consultant.ru/link/?req=doc&amp;base=LAW&amp;n=501480" TargetMode="External"/><Relationship Id="rId18" Type="http://schemas.openxmlformats.org/officeDocument/2006/relationships/hyperlink" Target="https://login.consultant.ru/link/?req=doc&amp;base=REXP123&amp;n=1984" TargetMode="External"/><Relationship Id="rId39" Type="http://schemas.openxmlformats.org/officeDocument/2006/relationships/hyperlink" Target="https://login.consultant.ru/link/?req=doc&amp;base=LAW&amp;n=500105&amp;dst=88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7512</Words>
  <Characters>42823</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Простакова Инна Витальевна</dc:creator>
  <cp:lastModifiedBy>Простакова Инна Витальевна</cp:lastModifiedBy>
  <cp:revision>1</cp:revision>
  <dcterms:created xsi:type="dcterms:W3CDTF">2025-10-13T08:57:00Z</dcterms:created>
  <dcterms:modified xsi:type="dcterms:W3CDTF">2025-10-13T08:57:00Z</dcterms:modified>
</cp:coreProperties>
</file>